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544" w:rsidRDefault="00B06544" w:rsidP="00B06544">
      <w:pPr>
        <w:shd w:val="clear" w:color="auto" w:fill="FFFFFF"/>
        <w:spacing w:after="0" w:line="240" w:lineRule="auto"/>
        <w:rPr>
          <w:rFonts w:ascii="Times New Roman" w:eastAsia="Times New Roman" w:hAnsi="Times New Roman" w:cs="Times New Roman"/>
          <w:color w:val="000000"/>
        </w:rPr>
      </w:pPr>
    </w:p>
    <w:p w:rsidR="00B06544" w:rsidRDefault="00B06544" w:rsidP="00B06544">
      <w:pPr>
        <w:shd w:val="clear" w:color="auto" w:fill="FFFFFF"/>
        <w:spacing w:after="0" w:line="240" w:lineRule="auto"/>
        <w:rPr>
          <w:rFonts w:ascii="Times New Roman" w:eastAsia="Times New Roman" w:hAnsi="Times New Roman" w:cs="Times New Roman"/>
          <w:color w:val="000000"/>
        </w:rPr>
      </w:pPr>
    </w:p>
    <w:p w:rsidR="00B06544" w:rsidRPr="00B06544" w:rsidRDefault="00B06544" w:rsidP="00B06544">
      <w:pPr>
        <w:shd w:val="clear" w:color="auto" w:fill="FFFFFF"/>
        <w:spacing w:after="0" w:line="240" w:lineRule="auto"/>
        <w:rPr>
          <w:rFonts w:ascii="Arial" w:eastAsia="Times New Roman" w:hAnsi="Arial" w:cs="Arial"/>
          <w:color w:val="222222"/>
          <w:sz w:val="24"/>
          <w:szCs w:val="24"/>
        </w:rPr>
      </w:pPr>
      <w:bookmarkStart w:id="0" w:name="_GoBack"/>
      <w:bookmarkEnd w:id="0"/>
      <w:r w:rsidRPr="00B06544">
        <w:rPr>
          <w:rFonts w:ascii="Times New Roman" w:eastAsia="Times New Roman" w:hAnsi="Times New Roman" w:cs="Times New Roman"/>
          <w:color w:val="000000"/>
        </w:rPr>
        <w:t>Dear Colleagues,</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Recently I notified the campus community that beginning this fall, the University will commence the process of writing a self-study report in preparation for our </w:t>
      </w:r>
      <w:r w:rsidRPr="00B06544">
        <w:rPr>
          <w:rFonts w:ascii="Times New Roman" w:eastAsia="Times New Roman" w:hAnsi="Times New Roman" w:cs="Times New Roman"/>
          <w:color w:val="222222"/>
        </w:rPr>
        <w:t>10</w:t>
      </w:r>
      <w:r w:rsidRPr="00B06544">
        <w:rPr>
          <w:rFonts w:ascii="Times New Roman" w:eastAsia="Times New Roman" w:hAnsi="Times New Roman" w:cs="Times New Roman"/>
          <w:color w:val="000000"/>
        </w:rPr>
        <w:t>-year comprehensive regional accreditation review by the New England Commission of Higher Education (NECHE).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xml:space="preserve">To remain accredited, our institution must undergo a process of self-review where we assess ourselves and our mission relative to </w:t>
      </w:r>
      <w:proofErr w:type="spellStart"/>
      <w:r w:rsidRPr="00B06544">
        <w:rPr>
          <w:rFonts w:ascii="Times New Roman" w:eastAsia="Times New Roman" w:hAnsi="Times New Roman" w:cs="Times New Roman"/>
          <w:color w:val="000000"/>
        </w:rPr>
        <w:t>NECHE’s</w:t>
      </w:r>
      <w:proofErr w:type="spellEnd"/>
      <w:r w:rsidRPr="00B06544">
        <w:rPr>
          <w:rFonts w:ascii="Times New Roman" w:eastAsia="Times New Roman" w:hAnsi="Times New Roman" w:cs="Times New Roman"/>
          <w:color w:val="000000"/>
        </w:rPr>
        <w:t xml:space="preserve"> nine standards</w:t>
      </w:r>
      <w:r w:rsidRPr="00B06544">
        <w:rPr>
          <w:rFonts w:ascii="Times New Roman" w:eastAsia="Times New Roman" w:hAnsi="Times New Roman" w:cs="Times New Roman"/>
          <w:color w:val="222222"/>
        </w:rPr>
        <w:t>.</w:t>
      </w:r>
      <w:r w:rsidRPr="00B06544">
        <w:rPr>
          <w:rFonts w:ascii="Times New Roman" w:eastAsia="Times New Roman" w:hAnsi="Times New Roman" w:cs="Times New Roman"/>
          <w:color w:val="000000"/>
        </w:rPr>
        <w:t> This process provides a framework for institutional development and self-evaluation. The process is meant to foster improvement and assure quality.</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xml:space="preserve">The self-study report will be written through committees structured around the standards. The committees will be formed as outlined below. </w:t>
      </w:r>
      <w:proofErr w:type="spellStart"/>
      <w:r w:rsidRPr="00B06544">
        <w:rPr>
          <w:rFonts w:ascii="Times New Roman" w:eastAsia="Times New Roman" w:hAnsi="Times New Roman" w:cs="Times New Roman"/>
          <w:color w:val="000000"/>
        </w:rPr>
        <w:t>NECHE’s</w:t>
      </w:r>
      <w:proofErr w:type="spellEnd"/>
      <w:r w:rsidRPr="00B06544">
        <w:rPr>
          <w:rFonts w:ascii="Times New Roman" w:eastAsia="Times New Roman" w:hAnsi="Times New Roman" w:cs="Times New Roman"/>
          <w:color w:val="000000"/>
        </w:rPr>
        <w:t xml:space="preserve"> accreditation standards descriptions can be found at </w:t>
      </w:r>
      <w:hyperlink r:id="rId4" w:tgtFrame="_blank" w:history="1">
        <w:r w:rsidRPr="00B06544">
          <w:rPr>
            <w:rFonts w:ascii="Times New Roman" w:eastAsia="Times New Roman" w:hAnsi="Times New Roman" w:cs="Times New Roman"/>
            <w:color w:val="0000FF"/>
            <w:u w:val="single"/>
          </w:rPr>
          <w:t>https://www.neche.org/resources/standards-for-accreditation/</w:t>
        </w:r>
      </w:hyperlink>
      <w:r w:rsidRPr="00B06544">
        <w:rPr>
          <w:rFonts w:ascii="Times New Roman" w:eastAsia="Times New Roman" w:hAnsi="Times New Roman" w:cs="Times New Roman"/>
          <w:color w:val="000000"/>
        </w:rPr>
        <w:t>.  The MSCA is in the process of seeking faculty volunteers for these committees as well.</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222222"/>
        </w:rPr>
        <w:t> </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Committees One, Two, Three:</w:t>
      </w:r>
    </w:p>
    <w:p w:rsidR="00B06544" w:rsidRPr="00B06544" w:rsidRDefault="00B06544" w:rsidP="00B06544">
      <w:pPr>
        <w:shd w:val="clear" w:color="auto" w:fill="FFFFFF"/>
        <w:spacing w:after="0" w:line="240" w:lineRule="auto"/>
        <w:ind w:left="1800"/>
        <w:rPr>
          <w:rFonts w:ascii="Calibri" w:eastAsia="Times New Roman" w:hAnsi="Calibri" w:cs="Calibri"/>
          <w:color w:val="222222"/>
        </w:rPr>
      </w:pPr>
      <w:r w:rsidRPr="00B06544">
        <w:rPr>
          <w:rFonts w:ascii="Calibri" w:eastAsia="Times New Roman" w:hAnsi="Calibri"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One: Mission and Purpose</w:t>
      </w:r>
    </w:p>
    <w:p w:rsidR="00B06544" w:rsidRPr="00B06544" w:rsidRDefault="00B06544" w:rsidP="00B06544">
      <w:pPr>
        <w:shd w:val="clear" w:color="auto" w:fill="FFFFFF"/>
        <w:spacing w:after="0" w:line="240" w:lineRule="auto"/>
        <w:ind w:left="1800"/>
        <w:rPr>
          <w:rFonts w:ascii="Calibri" w:eastAsia="Times New Roman" w:hAnsi="Calibri" w:cs="Calibri"/>
          <w:color w:val="222222"/>
        </w:rPr>
      </w:pPr>
      <w:r w:rsidRPr="00B06544">
        <w:rPr>
          <w:rFonts w:ascii="Calibri" w:eastAsia="Times New Roman" w:hAnsi="Calibri"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Two: Planning and Evaluation</w:t>
      </w:r>
    </w:p>
    <w:p w:rsidR="00B06544" w:rsidRPr="00B06544" w:rsidRDefault="00B06544" w:rsidP="00B06544">
      <w:pPr>
        <w:shd w:val="clear" w:color="auto" w:fill="FFFFFF"/>
        <w:spacing w:after="0" w:line="240" w:lineRule="auto"/>
        <w:ind w:left="1800"/>
        <w:rPr>
          <w:rFonts w:ascii="Calibri" w:eastAsia="Times New Roman" w:hAnsi="Calibri" w:cs="Calibri"/>
          <w:color w:val="222222"/>
        </w:rPr>
      </w:pPr>
      <w:r w:rsidRPr="00B06544">
        <w:rPr>
          <w:rFonts w:ascii="Calibri" w:eastAsia="Times New Roman" w:hAnsi="Calibri"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Three: Organization and Governance</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Four Committee: The Academic Program</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Five Committee: Students</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Six Committee: Teaching, Learning, and Scholarship</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Seven Committee: Institutional Resources</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Eight Committee: Educational Effectiveness</w:t>
      </w:r>
    </w:p>
    <w:p w:rsidR="00B06544" w:rsidRPr="00B06544" w:rsidRDefault="00B06544" w:rsidP="00B06544">
      <w:pPr>
        <w:shd w:val="clear" w:color="auto" w:fill="FFFFFF"/>
        <w:spacing w:after="0" w:line="240" w:lineRule="auto"/>
        <w:ind w:left="1440"/>
        <w:rPr>
          <w:rFonts w:ascii="Calibri" w:eastAsia="Times New Roman" w:hAnsi="Calibri" w:cs="Calibri"/>
          <w:color w:val="222222"/>
        </w:rPr>
      </w:pPr>
      <w:r w:rsidRPr="00B06544">
        <w:rPr>
          <w:rFonts w:ascii="Symbol" w:eastAsia="Times New Roman" w:hAnsi="Symbol" w:cs="Calibri"/>
          <w:color w:val="000000"/>
        </w:rPr>
        <w:t></w:t>
      </w:r>
      <w:r w:rsidRPr="00B06544">
        <w:rPr>
          <w:rFonts w:ascii="Times New Roman" w:eastAsia="Times New Roman" w:hAnsi="Times New Roman" w:cs="Times New Roman"/>
          <w:color w:val="000000"/>
          <w:sz w:val="14"/>
          <w:szCs w:val="14"/>
        </w:rPr>
        <w:t>       </w:t>
      </w:r>
      <w:r w:rsidRPr="00B06544">
        <w:rPr>
          <w:rFonts w:ascii="Times New Roman" w:eastAsia="Times New Roman" w:hAnsi="Times New Roman" w:cs="Times New Roman"/>
          <w:color w:val="000000"/>
        </w:rPr>
        <w:t>Standard Nine Committee: Integrity, Transparency, and Public Disclosure</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Members of these committees will work over the fall and spring semesters to provide a draft report by the end of the spring 2021 semester. To be able to articulate how the university adheres to these standards, we need broad representation from across campus.</w:t>
      </w:r>
      <w:r w:rsidRPr="00B06544">
        <w:rPr>
          <w:rFonts w:ascii="Times New Roman" w:eastAsia="Times New Roman" w:hAnsi="Times New Roman" w:cs="Times New Roman"/>
          <w:color w:val="222222"/>
        </w:rPr>
        <w:t> </w:t>
      </w:r>
      <w:r w:rsidRPr="00B06544">
        <w:rPr>
          <w:rFonts w:ascii="Times New Roman" w:eastAsia="Times New Roman" w:hAnsi="Times New Roman" w:cs="Times New Roman"/>
          <w:color w:val="000000"/>
        </w:rPr>
        <w:t>We understand that some of you are just finishing up your work on strategic planning committees but we are hopeful that many of you will step forward to join this vitally important work. We only do a comprehensive self-study once every </w:t>
      </w:r>
      <w:r w:rsidRPr="00B06544">
        <w:rPr>
          <w:rFonts w:ascii="Times New Roman" w:eastAsia="Times New Roman" w:hAnsi="Times New Roman" w:cs="Times New Roman"/>
          <w:color w:val="222222"/>
        </w:rPr>
        <w:t>10 </w:t>
      </w:r>
      <w:r w:rsidRPr="00B06544">
        <w:rPr>
          <w:rFonts w:ascii="Times New Roman" w:eastAsia="Times New Roman" w:hAnsi="Times New Roman" w:cs="Times New Roman"/>
          <w:color w:val="000000"/>
        </w:rPr>
        <w:t>years.</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Getting involved in the university’s preparation for accreditation review may be one of the most important service activities you can provide the institution. If you are interested in serving on a committee, we ask that you respond by emailing </w:t>
      </w:r>
      <w:hyperlink r:id="rId5" w:tgtFrame="_blank" w:history="1">
        <w:r w:rsidRPr="00B06544">
          <w:rPr>
            <w:rFonts w:ascii="Times New Roman" w:eastAsia="Times New Roman" w:hAnsi="Times New Roman" w:cs="Times New Roman"/>
            <w:color w:val="0000FF"/>
            <w:u w:val="single"/>
          </w:rPr>
          <w:t>NECHE2022@fitchburgstate.edu</w:t>
        </w:r>
      </w:hyperlink>
      <w:r w:rsidRPr="00B06544">
        <w:rPr>
          <w:rFonts w:ascii="Times New Roman" w:eastAsia="Times New Roman" w:hAnsi="Times New Roman" w:cs="Times New Roman"/>
          <w:color w:val="000000"/>
        </w:rPr>
        <w:t> no later than Monday, June 1</w:t>
      </w:r>
      <w:r w:rsidRPr="00B06544">
        <w:rPr>
          <w:rFonts w:ascii="Times New Roman" w:eastAsia="Times New Roman" w:hAnsi="Times New Roman" w:cs="Times New Roman"/>
          <w:color w:val="000000"/>
          <w:vertAlign w:val="superscript"/>
        </w:rPr>
        <w:t>st</w:t>
      </w:r>
      <w:r w:rsidRPr="00B06544">
        <w:rPr>
          <w:rFonts w:ascii="Times New Roman" w:eastAsia="Times New Roman" w:hAnsi="Times New Roman" w:cs="Times New Roman"/>
          <w:color w:val="000000"/>
        </w:rPr>
        <w:t>. We will finalize committees over the summer so that we are able to begin the work early in the fall semester.</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We look forward to our collective work as we prepare for our NECHE accreditation review.</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Calibri" w:eastAsia="Times New Roman" w:hAnsi="Calibri" w:cs="Calibri"/>
          <w:color w:val="222222"/>
        </w:rPr>
      </w:pPr>
      <w:bookmarkStart w:id="1" w:name="m_2002569840725271715_m_6776882598643747"/>
      <w:bookmarkEnd w:id="1"/>
      <w:r w:rsidRPr="00B06544">
        <w:rPr>
          <w:rFonts w:ascii="Times New Roman" w:eastAsia="Times New Roman" w:hAnsi="Times New Roman" w:cs="Times New Roman"/>
          <w:color w:val="000000"/>
        </w:rPr>
        <w:t>Sincerely,</w:t>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 </w:t>
      </w:r>
    </w:p>
    <w:p w:rsidR="00B06544" w:rsidRPr="00B06544" w:rsidRDefault="00B06544" w:rsidP="00B06544">
      <w:pPr>
        <w:shd w:val="clear" w:color="auto" w:fill="FFFFFF"/>
        <w:spacing w:after="0" w:line="240" w:lineRule="auto"/>
        <w:rPr>
          <w:rFonts w:ascii="Verdana" w:eastAsia="Times New Roman" w:hAnsi="Verdana" w:cs="Arial"/>
          <w:color w:val="222222"/>
          <w:sz w:val="24"/>
          <w:szCs w:val="24"/>
        </w:rPr>
      </w:pPr>
      <w:r>
        <w:rPr>
          <w:noProof/>
        </w:rPr>
        <w:drawing>
          <wp:inline distT="0" distB="0" distL="0" distR="0" wp14:anchorId="107196EA" wp14:editId="70B7427B">
            <wp:extent cx="2366645" cy="688340"/>
            <wp:effectExtent l="0" t="0" r="0" b="0"/>
            <wp:docPr id="1" name="Picture 1" descr="C:\Users\gdoiron\AppData\Local\Microsoft\Windows\Temporary Internet Files\Content.Outlook\PWJ20HIL\lapidus_rich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oiron\AppData\Local\Microsoft\Windows\Temporary Internet Files\Content.Outlook\PWJ20HIL\lapidus_richa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6645" cy="688340"/>
                    </a:xfrm>
                    <a:prstGeom prst="rect">
                      <a:avLst/>
                    </a:prstGeom>
                    <a:noFill/>
                    <a:ln>
                      <a:noFill/>
                    </a:ln>
                  </pic:spPr>
                </pic:pic>
              </a:graphicData>
            </a:graphic>
          </wp:inline>
        </w:drawing>
      </w:r>
    </w:p>
    <w:p w:rsidR="00B06544" w:rsidRPr="00B06544" w:rsidRDefault="00B06544" w:rsidP="00B06544">
      <w:pPr>
        <w:shd w:val="clear" w:color="auto" w:fill="FFFFFF"/>
        <w:spacing w:after="0" w:line="240" w:lineRule="auto"/>
        <w:rPr>
          <w:rFonts w:ascii="Calibri" w:eastAsia="Times New Roman" w:hAnsi="Calibri" w:cs="Calibri"/>
          <w:color w:val="222222"/>
        </w:rPr>
      </w:pPr>
      <w:r w:rsidRPr="00B06544">
        <w:rPr>
          <w:rFonts w:ascii="Times New Roman" w:eastAsia="Times New Roman" w:hAnsi="Times New Roman" w:cs="Times New Roman"/>
          <w:color w:val="000000"/>
        </w:rPr>
        <w:t>Richard S. Lapidus</w:t>
      </w:r>
    </w:p>
    <w:p w:rsidR="00B06544" w:rsidRPr="00B06544" w:rsidRDefault="00B06544" w:rsidP="00B06544">
      <w:pPr>
        <w:shd w:val="clear" w:color="auto" w:fill="FFFFFF"/>
        <w:spacing w:after="0" w:line="240" w:lineRule="auto"/>
        <w:rPr>
          <w:rFonts w:ascii="Calibri" w:eastAsia="Times New Roman" w:hAnsi="Calibri" w:cs="Calibri"/>
          <w:color w:val="888888"/>
        </w:rPr>
      </w:pPr>
      <w:r w:rsidRPr="00B06544">
        <w:rPr>
          <w:rFonts w:ascii="Times New Roman" w:eastAsia="Times New Roman" w:hAnsi="Times New Roman" w:cs="Times New Roman"/>
          <w:color w:val="000000"/>
        </w:rPr>
        <w:t>President</w:t>
      </w:r>
    </w:p>
    <w:p w:rsidR="00BA2B1B" w:rsidRDefault="00BA2B1B"/>
    <w:sectPr w:rsidR="00BA2B1B" w:rsidSect="00BD7EB7">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44"/>
    <w:rsid w:val="00B06544"/>
    <w:rsid w:val="00BA2B1B"/>
    <w:rsid w:val="00BD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60B8"/>
  <w15:chartTrackingRefBased/>
  <w15:docId w15:val="{8BA7B270-A7F2-47BE-8CC9-64D323BD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98198">
      <w:bodyDiv w:val="1"/>
      <w:marLeft w:val="0"/>
      <w:marRight w:val="0"/>
      <w:marTop w:val="0"/>
      <w:marBottom w:val="0"/>
      <w:divBdr>
        <w:top w:val="none" w:sz="0" w:space="0" w:color="auto"/>
        <w:left w:val="none" w:sz="0" w:space="0" w:color="auto"/>
        <w:bottom w:val="none" w:sz="0" w:space="0" w:color="auto"/>
        <w:right w:val="none" w:sz="0" w:space="0" w:color="auto"/>
      </w:divBdr>
      <w:divsChild>
        <w:div w:id="2123842386">
          <w:marLeft w:val="0"/>
          <w:marRight w:val="0"/>
          <w:marTop w:val="0"/>
          <w:marBottom w:val="0"/>
          <w:divBdr>
            <w:top w:val="none" w:sz="0" w:space="0" w:color="auto"/>
            <w:left w:val="none" w:sz="0" w:space="0" w:color="auto"/>
            <w:bottom w:val="none" w:sz="0" w:space="0" w:color="auto"/>
            <w:right w:val="none" w:sz="0" w:space="0" w:color="auto"/>
          </w:divBdr>
        </w:div>
        <w:div w:id="1328634659">
          <w:marLeft w:val="0"/>
          <w:marRight w:val="0"/>
          <w:marTop w:val="0"/>
          <w:marBottom w:val="0"/>
          <w:divBdr>
            <w:top w:val="none" w:sz="0" w:space="0" w:color="auto"/>
            <w:left w:val="none" w:sz="0" w:space="0" w:color="auto"/>
            <w:bottom w:val="none" w:sz="0" w:space="0" w:color="auto"/>
            <w:right w:val="none" w:sz="0" w:space="0" w:color="auto"/>
          </w:divBdr>
          <w:divsChild>
            <w:div w:id="65030678">
              <w:marLeft w:val="0"/>
              <w:marRight w:val="0"/>
              <w:marTop w:val="0"/>
              <w:marBottom w:val="0"/>
              <w:divBdr>
                <w:top w:val="none" w:sz="0" w:space="0" w:color="auto"/>
                <w:left w:val="none" w:sz="0" w:space="0" w:color="auto"/>
                <w:bottom w:val="none" w:sz="0" w:space="0" w:color="auto"/>
                <w:right w:val="none" w:sz="0" w:space="0" w:color="auto"/>
              </w:divBdr>
              <w:divsChild>
                <w:div w:id="176580302">
                  <w:marLeft w:val="0"/>
                  <w:marRight w:val="0"/>
                  <w:marTop w:val="0"/>
                  <w:marBottom w:val="0"/>
                  <w:divBdr>
                    <w:top w:val="none" w:sz="0" w:space="0" w:color="auto"/>
                    <w:left w:val="none" w:sz="0" w:space="0" w:color="auto"/>
                    <w:bottom w:val="none" w:sz="0" w:space="0" w:color="auto"/>
                    <w:right w:val="none" w:sz="0" w:space="0" w:color="auto"/>
                  </w:divBdr>
                  <w:divsChild>
                    <w:div w:id="9758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NECHE2022@fitchburgstate.edu" TargetMode="External"/><Relationship Id="rId4" Type="http://schemas.openxmlformats.org/officeDocument/2006/relationships/hyperlink" Target="https://www.neche.org/resources/standards-for-accred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Doiron</dc:creator>
  <cp:keywords/>
  <dc:description/>
  <cp:lastModifiedBy>Gail Doiron</cp:lastModifiedBy>
  <cp:revision>2</cp:revision>
  <cp:lastPrinted>2020-08-18T13:36:00Z</cp:lastPrinted>
  <dcterms:created xsi:type="dcterms:W3CDTF">2020-08-18T13:34:00Z</dcterms:created>
  <dcterms:modified xsi:type="dcterms:W3CDTF">2020-08-18T13:38:00Z</dcterms:modified>
</cp:coreProperties>
</file>