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DA8E8" w14:textId="4C94C28D" w:rsidR="00F96DD9" w:rsidRPr="00F96DD9" w:rsidRDefault="00F96DD9" w:rsidP="00F96DD9">
      <w:pPr>
        <w:jc w:val="center"/>
        <w:rPr>
          <w:rFonts w:cstheme="minorHAnsi"/>
          <w:b/>
          <w:i/>
          <w:sz w:val="28"/>
          <w:szCs w:val="28"/>
        </w:rPr>
      </w:pPr>
      <w:r w:rsidRPr="00F96DD9">
        <w:rPr>
          <w:rFonts w:cstheme="minorHAnsi"/>
          <w:b/>
          <w:i/>
          <w:sz w:val="28"/>
          <w:szCs w:val="28"/>
        </w:rPr>
        <w:t>Reading</w:t>
      </w:r>
    </w:p>
    <w:p w14:paraId="42F9C3E6" w14:textId="77777777" w:rsidR="00F96DD9" w:rsidRDefault="00F96DD9" w:rsidP="006B53FB">
      <w:pPr>
        <w:rPr>
          <w:rFonts w:cstheme="minorHAnsi"/>
          <w:b/>
        </w:rPr>
      </w:pPr>
    </w:p>
    <w:p w14:paraId="03C8EC95" w14:textId="77777777" w:rsidR="00F96DD9" w:rsidRDefault="00F96DD9" w:rsidP="006B53FB">
      <w:pPr>
        <w:rPr>
          <w:rFonts w:cstheme="minorHAnsi"/>
          <w:b/>
        </w:rPr>
      </w:pPr>
      <w:bookmarkStart w:id="0" w:name="_GoBack"/>
      <w:bookmarkEnd w:id="0"/>
    </w:p>
    <w:p w14:paraId="7F92F165" w14:textId="478CE8B9" w:rsidR="006B53FB" w:rsidRPr="00F96DD9" w:rsidRDefault="006B53FB" w:rsidP="006B53FB">
      <w:pPr>
        <w:rPr>
          <w:rFonts w:cstheme="minorHAnsi"/>
          <w:b/>
          <w:sz w:val="22"/>
          <w:szCs w:val="22"/>
        </w:rPr>
      </w:pPr>
      <w:r w:rsidRPr="00F96DD9">
        <w:rPr>
          <w:rFonts w:cstheme="minorHAnsi"/>
          <w:b/>
          <w:sz w:val="22"/>
          <w:szCs w:val="22"/>
        </w:rPr>
        <w:t>Definition</w:t>
      </w:r>
    </w:p>
    <w:p w14:paraId="4343A04F" w14:textId="4F991834" w:rsidR="006B53FB" w:rsidRPr="00F96DD9" w:rsidRDefault="006B53FB" w:rsidP="006B53FB">
      <w:pPr>
        <w:rPr>
          <w:rFonts w:cstheme="minorHAnsi"/>
          <w:b/>
          <w:sz w:val="22"/>
          <w:szCs w:val="22"/>
        </w:rPr>
      </w:pPr>
      <w:r w:rsidRPr="00F96DD9">
        <w:rPr>
          <w:rFonts w:cstheme="minorHAnsi"/>
          <w:sz w:val="22"/>
          <w:szCs w:val="22"/>
        </w:rPr>
        <w:t xml:space="preserve">Reading is </w:t>
      </w:r>
      <w:r w:rsidR="007F2F68" w:rsidRPr="00F96DD9">
        <w:rPr>
          <w:rFonts w:cstheme="minorHAnsi"/>
          <w:sz w:val="22"/>
          <w:szCs w:val="22"/>
        </w:rPr>
        <w:t>“</w:t>
      </w:r>
      <w:r w:rsidRPr="00F96DD9">
        <w:rPr>
          <w:rFonts w:cstheme="minorHAnsi"/>
          <w:sz w:val="22"/>
          <w:szCs w:val="22"/>
        </w:rPr>
        <w:t>the process of simultaneously extracting and constructing meaning through interaction and involvement with written language</w:t>
      </w:r>
      <w:r w:rsidR="007F2F68" w:rsidRPr="00F96DD9">
        <w:rPr>
          <w:rFonts w:cstheme="minorHAnsi"/>
          <w:sz w:val="22"/>
          <w:szCs w:val="22"/>
        </w:rPr>
        <w:t xml:space="preserve">” </w:t>
      </w:r>
      <w:r w:rsidRPr="00F96DD9">
        <w:rPr>
          <w:rFonts w:cstheme="minorHAnsi"/>
          <w:sz w:val="22"/>
          <w:szCs w:val="22"/>
        </w:rPr>
        <w:t>(</w:t>
      </w:r>
      <w:hyperlink r:id="rId7" w:history="1">
        <w:r w:rsidRPr="00F96DD9">
          <w:rPr>
            <w:rStyle w:val="Hyperlink"/>
            <w:rFonts w:cstheme="minorHAnsi"/>
            <w:sz w:val="22"/>
            <w:szCs w:val="22"/>
          </w:rPr>
          <w:t>Snow et al.</w:t>
        </w:r>
      </w:hyperlink>
      <w:r w:rsidRPr="00F96DD9">
        <w:rPr>
          <w:rFonts w:cstheme="minorHAnsi"/>
          <w:sz w:val="22"/>
          <w:szCs w:val="22"/>
        </w:rPr>
        <w:t>, 2002). Texts “must be located, approached, decoded, comprehended, analyzed, interpreted, and discussed, especially complex academic texts used in college and university classrooms for purposes of learning” (AAC&amp;U VALUE Reading rubric).</w:t>
      </w:r>
    </w:p>
    <w:p w14:paraId="1469D0D7" w14:textId="77777777" w:rsidR="006B53FB" w:rsidRPr="00F96DD9" w:rsidRDefault="006B53FB" w:rsidP="006B53FB">
      <w:pPr>
        <w:rPr>
          <w:rFonts w:cstheme="minorHAnsi"/>
          <w:b/>
          <w:sz w:val="22"/>
          <w:szCs w:val="22"/>
        </w:rPr>
      </w:pPr>
    </w:p>
    <w:p w14:paraId="24241966" w14:textId="77777777" w:rsidR="002C30FB" w:rsidRPr="00F96DD9" w:rsidRDefault="002C30FB" w:rsidP="002C30FB">
      <w:pPr>
        <w:rPr>
          <w:rFonts w:cstheme="minorHAnsi"/>
          <w:b/>
          <w:sz w:val="22"/>
          <w:szCs w:val="22"/>
        </w:rPr>
      </w:pPr>
      <w:r w:rsidRPr="00F96DD9">
        <w:rPr>
          <w:rFonts w:cstheme="minorHAnsi"/>
          <w:b/>
          <w:sz w:val="22"/>
          <w:szCs w:val="22"/>
        </w:rPr>
        <w:t>Rationale and Intent</w:t>
      </w:r>
    </w:p>
    <w:p w14:paraId="17EF1176" w14:textId="7C39182C" w:rsidR="002C30FB" w:rsidRPr="00F96DD9" w:rsidRDefault="005B48C5" w:rsidP="0099122A">
      <w:pPr>
        <w:pStyle w:val="Standard"/>
        <w:rPr>
          <w:rFonts w:asciiTheme="minorHAnsi" w:hAnsiTheme="minorHAnsi" w:cstheme="minorHAnsi"/>
          <w:sz w:val="22"/>
          <w:szCs w:val="22"/>
          <w:lang w:val="en-US"/>
        </w:rPr>
      </w:pPr>
      <w:r w:rsidRPr="00F96DD9">
        <w:rPr>
          <w:rFonts w:asciiTheme="minorHAnsi" w:hAnsiTheme="minorHAnsi" w:cstheme="minorHAnsi"/>
          <w:sz w:val="22"/>
          <w:szCs w:val="22"/>
          <w:lang w:val="en-US"/>
        </w:rPr>
        <w:t xml:space="preserve">Fitchburg State University is committed to supporting </w:t>
      </w:r>
      <w:r w:rsidRPr="00F96DD9">
        <w:rPr>
          <w:rFonts w:asciiTheme="minorHAnsi" w:hAnsiTheme="minorHAnsi" w:cstheme="minorHAnsi"/>
          <w:sz w:val="22"/>
          <w:szCs w:val="22"/>
        </w:rPr>
        <w:t xml:space="preserve">and </w:t>
      </w:r>
      <w:r w:rsidRPr="00F96DD9">
        <w:rPr>
          <w:rFonts w:asciiTheme="minorHAnsi" w:hAnsiTheme="minorHAnsi" w:cstheme="minorHAnsi"/>
          <w:sz w:val="22"/>
          <w:szCs w:val="22"/>
          <w:lang w:val="en-US"/>
        </w:rPr>
        <w:t>promoting our</w:t>
      </w:r>
      <w:r w:rsidRPr="00F96DD9">
        <w:rPr>
          <w:rFonts w:asciiTheme="minorHAnsi" w:hAnsiTheme="minorHAnsi" w:cstheme="minorHAnsi"/>
          <w:sz w:val="22"/>
          <w:szCs w:val="22"/>
        </w:rPr>
        <w:t xml:space="preserve"> undergraduates as readers.</w:t>
      </w:r>
      <w:r w:rsidRPr="00F96DD9">
        <w:rPr>
          <w:rFonts w:asciiTheme="minorHAnsi" w:hAnsiTheme="minorHAnsi" w:cstheme="minorHAnsi"/>
          <w:sz w:val="22"/>
          <w:szCs w:val="22"/>
          <w:lang w:val="en-US"/>
        </w:rPr>
        <w:t xml:space="preserve"> </w:t>
      </w:r>
      <w:r w:rsidR="00703D7B" w:rsidRPr="00F96DD9">
        <w:rPr>
          <w:rFonts w:asciiTheme="minorHAnsi" w:hAnsiTheme="minorHAnsi" w:cstheme="minorHAnsi"/>
          <w:sz w:val="22"/>
          <w:szCs w:val="22"/>
          <w:lang w:val="en-US"/>
        </w:rPr>
        <w:t>“</w:t>
      </w:r>
      <w:r w:rsidR="00846155" w:rsidRPr="00F96DD9">
        <w:rPr>
          <w:rFonts w:asciiTheme="minorHAnsi" w:hAnsiTheme="minorHAnsi" w:cstheme="minorHAnsi"/>
          <w:sz w:val="22"/>
          <w:szCs w:val="22"/>
          <w:lang w:val="en-US"/>
        </w:rPr>
        <w:t>E</w:t>
      </w:r>
      <w:r w:rsidR="00703D7B" w:rsidRPr="00F96DD9">
        <w:rPr>
          <w:rFonts w:asciiTheme="minorHAnsi" w:hAnsiTheme="minorHAnsi" w:cstheme="minorHAnsi"/>
          <w:sz w:val="22"/>
          <w:szCs w:val="22"/>
          <w:lang w:val="en-US"/>
        </w:rPr>
        <w:t>ven the strongest, most experienced readers making the transiti</w:t>
      </w:r>
      <w:r w:rsidR="001D5A05" w:rsidRPr="00F96DD9">
        <w:rPr>
          <w:rFonts w:asciiTheme="minorHAnsi" w:hAnsiTheme="minorHAnsi" w:cstheme="minorHAnsi"/>
          <w:sz w:val="22"/>
          <w:szCs w:val="22"/>
          <w:lang w:val="en-US"/>
        </w:rPr>
        <w:t xml:space="preserve">on from high school to college </w:t>
      </w:r>
      <w:r w:rsidR="00703D7B" w:rsidRPr="00F96DD9">
        <w:rPr>
          <w:rFonts w:asciiTheme="minorHAnsi" w:hAnsiTheme="minorHAnsi" w:cstheme="minorHAnsi"/>
          <w:sz w:val="22"/>
          <w:szCs w:val="22"/>
          <w:lang w:val="en-US"/>
        </w:rPr>
        <w:t>have not learned what they need to know and do to make sense of texts in the context of professional and academic scholarship, to say nothing about readers who are eith</w:t>
      </w:r>
      <w:r w:rsidR="001D5A05" w:rsidRPr="00F96DD9">
        <w:rPr>
          <w:rFonts w:asciiTheme="minorHAnsi" w:hAnsiTheme="minorHAnsi" w:cstheme="minorHAnsi"/>
          <w:sz w:val="22"/>
          <w:szCs w:val="22"/>
          <w:lang w:val="en-US"/>
        </w:rPr>
        <w:t>er not as strong or experienced,</w:t>
      </w:r>
      <w:r w:rsidR="00703D7B" w:rsidRPr="00F96DD9">
        <w:rPr>
          <w:rFonts w:asciiTheme="minorHAnsi" w:hAnsiTheme="minorHAnsi" w:cstheme="minorHAnsi"/>
          <w:sz w:val="22"/>
          <w:szCs w:val="22"/>
          <w:lang w:val="en-US"/>
        </w:rPr>
        <w:t>”</w:t>
      </w:r>
      <w:r w:rsidR="001D5A05" w:rsidRPr="00F96DD9">
        <w:rPr>
          <w:rFonts w:asciiTheme="minorHAnsi" w:hAnsiTheme="minorHAnsi" w:cstheme="minorHAnsi"/>
          <w:sz w:val="22"/>
          <w:szCs w:val="22"/>
          <w:lang w:val="en-US"/>
        </w:rPr>
        <w:t xml:space="preserve"> the authors of the AAC&amp;U VALUE rubric for reading claim.</w:t>
      </w:r>
      <w:r w:rsidR="00703D7B" w:rsidRPr="00F96DD9">
        <w:rPr>
          <w:rFonts w:asciiTheme="minorHAnsi" w:hAnsiTheme="minorHAnsi" w:cstheme="minorHAnsi"/>
          <w:sz w:val="22"/>
          <w:szCs w:val="22"/>
          <w:lang w:val="en-US"/>
        </w:rPr>
        <w:t xml:space="preserve"> </w:t>
      </w:r>
      <w:r w:rsidR="005C26AB" w:rsidRPr="00F96DD9">
        <w:rPr>
          <w:rFonts w:asciiTheme="minorHAnsi" w:hAnsiTheme="minorHAnsi" w:cstheme="minorHAnsi"/>
          <w:sz w:val="22"/>
          <w:szCs w:val="22"/>
          <w:lang w:val="en-US"/>
        </w:rPr>
        <w:t>In consequence</w:t>
      </w:r>
      <w:r w:rsidR="006C4025" w:rsidRPr="00F96DD9">
        <w:rPr>
          <w:rFonts w:asciiTheme="minorHAnsi" w:hAnsiTheme="minorHAnsi" w:cstheme="minorHAnsi"/>
          <w:sz w:val="22"/>
          <w:szCs w:val="22"/>
          <w:lang w:val="en-US"/>
        </w:rPr>
        <w:t>,</w:t>
      </w:r>
      <w:r w:rsidR="0099122A" w:rsidRPr="00F96DD9">
        <w:rPr>
          <w:rFonts w:asciiTheme="minorHAnsi" w:hAnsiTheme="minorHAnsi" w:cstheme="minorHAnsi"/>
          <w:sz w:val="22"/>
          <w:szCs w:val="22"/>
          <w:lang w:val="en-US"/>
        </w:rPr>
        <w:t xml:space="preserve"> we have identified Reading as one of the foundational learning outcomes for our </w:t>
      </w:r>
      <w:r w:rsidR="005C26AB" w:rsidRPr="00F96DD9">
        <w:rPr>
          <w:rFonts w:asciiTheme="minorHAnsi" w:hAnsiTheme="minorHAnsi" w:cstheme="minorHAnsi"/>
          <w:sz w:val="22"/>
          <w:szCs w:val="22"/>
          <w:lang w:val="en-US"/>
        </w:rPr>
        <w:t xml:space="preserve">general education </w:t>
      </w:r>
      <w:r w:rsidR="0099122A" w:rsidRPr="00F96DD9">
        <w:rPr>
          <w:rFonts w:asciiTheme="minorHAnsi" w:hAnsiTheme="minorHAnsi" w:cstheme="minorHAnsi"/>
          <w:sz w:val="22"/>
          <w:szCs w:val="22"/>
          <w:lang w:val="en-US"/>
        </w:rPr>
        <w:t xml:space="preserve">curriculum and have structured the </w:t>
      </w:r>
      <w:r w:rsidR="001D5A05" w:rsidRPr="00F96DD9">
        <w:rPr>
          <w:rFonts w:asciiTheme="minorHAnsi" w:hAnsiTheme="minorHAnsi" w:cstheme="minorHAnsi"/>
          <w:sz w:val="22"/>
          <w:szCs w:val="22"/>
          <w:lang w:val="en-US"/>
        </w:rPr>
        <w:t>First-</w:t>
      </w:r>
      <w:r w:rsidR="0099122A" w:rsidRPr="00F96DD9">
        <w:rPr>
          <w:rFonts w:asciiTheme="minorHAnsi" w:hAnsiTheme="minorHAnsi" w:cstheme="minorHAnsi"/>
          <w:sz w:val="22"/>
          <w:szCs w:val="22"/>
          <w:lang w:val="en-US"/>
        </w:rPr>
        <w:t xml:space="preserve">Year Experience </w:t>
      </w:r>
      <w:r w:rsidR="005C26AB" w:rsidRPr="00F96DD9">
        <w:rPr>
          <w:rFonts w:asciiTheme="minorHAnsi" w:hAnsiTheme="minorHAnsi" w:cstheme="minorHAnsi"/>
          <w:sz w:val="22"/>
          <w:szCs w:val="22"/>
          <w:lang w:val="en-US"/>
        </w:rPr>
        <w:t xml:space="preserve">(FYE) seminar so that </w:t>
      </w:r>
      <w:r w:rsidR="0099122A" w:rsidRPr="00F96DD9">
        <w:rPr>
          <w:rFonts w:asciiTheme="minorHAnsi" w:hAnsiTheme="minorHAnsi" w:cstheme="minorHAnsi"/>
          <w:sz w:val="22"/>
          <w:szCs w:val="22"/>
          <w:lang w:val="en-US"/>
        </w:rPr>
        <w:t xml:space="preserve">Reading </w:t>
      </w:r>
      <w:r w:rsidR="005C26AB" w:rsidRPr="00F96DD9">
        <w:rPr>
          <w:rFonts w:asciiTheme="minorHAnsi" w:hAnsiTheme="minorHAnsi" w:cstheme="minorHAnsi"/>
          <w:sz w:val="22"/>
          <w:szCs w:val="22"/>
          <w:lang w:val="en-US"/>
        </w:rPr>
        <w:t xml:space="preserve">is </w:t>
      </w:r>
      <w:r w:rsidR="0099122A" w:rsidRPr="00F96DD9">
        <w:rPr>
          <w:rFonts w:asciiTheme="minorHAnsi" w:hAnsiTheme="minorHAnsi" w:cstheme="minorHAnsi"/>
          <w:sz w:val="22"/>
          <w:szCs w:val="22"/>
          <w:lang w:val="en-US"/>
        </w:rPr>
        <w:t xml:space="preserve">one of its primary learning </w:t>
      </w:r>
      <w:r w:rsidR="006B53FB" w:rsidRPr="00F96DD9">
        <w:rPr>
          <w:rFonts w:asciiTheme="minorHAnsi" w:hAnsiTheme="minorHAnsi" w:cstheme="minorHAnsi"/>
          <w:sz w:val="22"/>
          <w:szCs w:val="22"/>
          <w:lang w:val="en-US"/>
        </w:rPr>
        <w:t>outcomes</w:t>
      </w:r>
      <w:r w:rsidR="0099122A" w:rsidRPr="00F96DD9">
        <w:rPr>
          <w:rFonts w:asciiTheme="minorHAnsi" w:hAnsiTheme="minorHAnsi" w:cstheme="minorHAnsi"/>
          <w:sz w:val="22"/>
          <w:szCs w:val="22"/>
          <w:lang w:val="en-US"/>
        </w:rPr>
        <w:t>.</w:t>
      </w:r>
      <w:r w:rsidR="006C4025" w:rsidRPr="00F96DD9">
        <w:rPr>
          <w:rFonts w:asciiTheme="minorHAnsi" w:hAnsiTheme="minorHAnsi" w:cstheme="minorHAnsi"/>
          <w:sz w:val="22"/>
          <w:szCs w:val="22"/>
          <w:lang w:val="en-US"/>
        </w:rPr>
        <w:t xml:space="preserve"> </w:t>
      </w:r>
      <w:r w:rsidR="00C86DD2" w:rsidRPr="00F96DD9">
        <w:rPr>
          <w:rFonts w:asciiTheme="minorHAnsi" w:hAnsiTheme="minorHAnsi" w:cstheme="minorHAnsi"/>
          <w:sz w:val="22"/>
          <w:szCs w:val="22"/>
          <w:shd w:val="clear" w:color="auto" w:fill="FFFFFF"/>
        </w:rPr>
        <w:t>To ensure that students have the opportunity to further develop foundational learning goals throughout their general education curriculum, courses designated as a Critical and Creative Thinking across the Disciplines (CCTAD) course must include at least one of thes</w:t>
      </w:r>
      <w:r w:rsidR="00F96DD9">
        <w:rPr>
          <w:rFonts w:asciiTheme="minorHAnsi" w:hAnsiTheme="minorHAnsi" w:cstheme="minorHAnsi"/>
          <w:sz w:val="22"/>
          <w:szCs w:val="22"/>
          <w:shd w:val="clear" w:color="auto" w:fill="FFFFFF"/>
        </w:rPr>
        <w:t xml:space="preserve">e goals as a secondary skill. </w:t>
      </w:r>
      <w:r w:rsidR="00F96DD9">
        <w:rPr>
          <w:rFonts w:asciiTheme="minorHAnsi" w:hAnsiTheme="minorHAnsi" w:cstheme="minorHAnsi"/>
          <w:sz w:val="22"/>
          <w:szCs w:val="22"/>
          <w:shd w:val="clear" w:color="auto" w:fill="FFFFFF"/>
          <w:lang w:val="en-US"/>
        </w:rPr>
        <w:t xml:space="preserve"> Reading</w:t>
      </w:r>
      <w:r w:rsidR="00C86DD2" w:rsidRPr="00F96DD9">
        <w:rPr>
          <w:rFonts w:asciiTheme="minorHAnsi" w:hAnsiTheme="minorHAnsi" w:cstheme="minorHAnsi"/>
          <w:sz w:val="22"/>
          <w:szCs w:val="22"/>
          <w:shd w:val="clear" w:color="auto" w:fill="FFFFFF"/>
        </w:rPr>
        <w:t xml:space="preserve"> may therefore be selected as one of the secondary skills in the CCTAD.</w:t>
      </w:r>
    </w:p>
    <w:p w14:paraId="5F7616C9" w14:textId="77777777" w:rsidR="006C4025" w:rsidRPr="00F96DD9" w:rsidRDefault="006C4025" w:rsidP="0099122A">
      <w:pPr>
        <w:pStyle w:val="Standard"/>
        <w:rPr>
          <w:rFonts w:asciiTheme="minorHAnsi" w:hAnsiTheme="minorHAnsi" w:cstheme="minorHAnsi"/>
          <w:sz w:val="22"/>
          <w:szCs w:val="22"/>
          <w:lang w:val="en-US"/>
        </w:rPr>
      </w:pPr>
    </w:p>
    <w:p w14:paraId="503343BE" w14:textId="77777777" w:rsidR="006B53FB" w:rsidRPr="00F96DD9" w:rsidRDefault="006B53FB" w:rsidP="006B53FB">
      <w:pPr>
        <w:rPr>
          <w:rFonts w:eastAsia="Times New Roman" w:cstheme="minorHAnsi"/>
          <w:b/>
          <w:color w:val="000000"/>
          <w:sz w:val="22"/>
          <w:szCs w:val="22"/>
        </w:rPr>
      </w:pPr>
      <w:r w:rsidRPr="00F96DD9">
        <w:rPr>
          <w:rFonts w:eastAsia="Times New Roman" w:cstheme="minorHAnsi"/>
          <w:b/>
          <w:color w:val="000000"/>
          <w:sz w:val="22"/>
          <w:szCs w:val="22"/>
        </w:rPr>
        <w:t>Goal</w:t>
      </w:r>
    </w:p>
    <w:p w14:paraId="59BAA2D1" w14:textId="4F570204" w:rsidR="006B53FB" w:rsidRPr="00F96DD9" w:rsidRDefault="006B53FB" w:rsidP="006B53FB">
      <w:pPr>
        <w:rPr>
          <w:rFonts w:eastAsia="Times New Roman" w:cstheme="minorHAnsi"/>
          <w:sz w:val="22"/>
          <w:szCs w:val="22"/>
        </w:rPr>
      </w:pPr>
      <w:r w:rsidRPr="00F96DD9">
        <w:rPr>
          <w:rFonts w:eastAsia="Times New Roman" w:cstheme="minorHAnsi"/>
          <w:color w:val="000000"/>
          <w:sz w:val="22"/>
          <w:szCs w:val="22"/>
        </w:rPr>
        <w:t>Fitchburg State University students will</w:t>
      </w:r>
      <w:r w:rsidR="002725C2" w:rsidRPr="00F96DD9">
        <w:rPr>
          <w:rFonts w:eastAsia="Times New Roman" w:cstheme="minorHAnsi"/>
          <w:color w:val="000000"/>
          <w:sz w:val="22"/>
          <w:szCs w:val="22"/>
        </w:rPr>
        <w:t xml:space="preserve"> r</w:t>
      </w:r>
      <w:r w:rsidRPr="00F96DD9">
        <w:rPr>
          <w:rFonts w:eastAsia="Times New Roman" w:cstheme="minorHAnsi"/>
          <w:color w:val="000000"/>
          <w:sz w:val="22"/>
          <w:szCs w:val="22"/>
        </w:rPr>
        <w:t>ead to extract and construct meaning through interaction and involvement with written language and other media.</w:t>
      </w:r>
    </w:p>
    <w:p w14:paraId="6805211D" w14:textId="77777777" w:rsidR="006B53FB" w:rsidRPr="00F96DD9" w:rsidRDefault="006B53FB" w:rsidP="006B53FB">
      <w:pPr>
        <w:rPr>
          <w:rFonts w:cstheme="minorHAnsi"/>
          <w:sz w:val="22"/>
          <w:szCs w:val="22"/>
        </w:rPr>
      </w:pPr>
    </w:p>
    <w:p w14:paraId="009D0DB9" w14:textId="38A16B83" w:rsidR="002C30FB" w:rsidRPr="00F96DD9" w:rsidRDefault="002C30FB" w:rsidP="008945E7">
      <w:pPr>
        <w:rPr>
          <w:rFonts w:cstheme="minorHAnsi"/>
          <w:sz w:val="22"/>
          <w:szCs w:val="22"/>
        </w:rPr>
      </w:pPr>
      <w:r w:rsidRPr="00F96DD9">
        <w:rPr>
          <w:rFonts w:cstheme="minorHAnsi"/>
          <w:b/>
          <w:sz w:val="22"/>
          <w:szCs w:val="22"/>
        </w:rPr>
        <w:t>Potential Course Objectives</w:t>
      </w:r>
    </w:p>
    <w:p w14:paraId="23A655EF" w14:textId="48D3D6E0" w:rsidR="005957D2" w:rsidRPr="00F96DD9" w:rsidRDefault="005957D2" w:rsidP="008945E7">
      <w:pPr>
        <w:rPr>
          <w:rFonts w:cstheme="minorHAnsi"/>
          <w:sz w:val="22"/>
          <w:szCs w:val="22"/>
        </w:rPr>
      </w:pPr>
      <w:r w:rsidRPr="00F96DD9">
        <w:rPr>
          <w:rFonts w:cstheme="minorHAnsi"/>
          <w:sz w:val="22"/>
          <w:szCs w:val="22"/>
        </w:rPr>
        <w:t xml:space="preserve">The objectives below are </w:t>
      </w:r>
      <w:r w:rsidR="0043667F" w:rsidRPr="00F96DD9">
        <w:rPr>
          <w:rFonts w:cstheme="minorHAnsi"/>
          <w:sz w:val="22"/>
          <w:szCs w:val="22"/>
        </w:rPr>
        <w:t xml:space="preserve">recommended as </w:t>
      </w:r>
      <w:r w:rsidRPr="00F96DD9">
        <w:rPr>
          <w:rFonts w:cstheme="minorHAnsi"/>
          <w:sz w:val="22"/>
          <w:szCs w:val="22"/>
        </w:rPr>
        <w:t xml:space="preserve">models for </w:t>
      </w:r>
      <w:r w:rsidR="0043667F" w:rsidRPr="00F96DD9">
        <w:rPr>
          <w:rFonts w:cstheme="minorHAnsi"/>
          <w:sz w:val="22"/>
          <w:szCs w:val="22"/>
        </w:rPr>
        <w:t xml:space="preserve">general education course syllabi. The list is not meant to be complete. Faculty </w:t>
      </w:r>
      <w:r w:rsidR="002725C2" w:rsidRPr="00F96DD9">
        <w:rPr>
          <w:rFonts w:cstheme="minorHAnsi"/>
          <w:sz w:val="22"/>
          <w:szCs w:val="22"/>
        </w:rPr>
        <w:t xml:space="preserve">should feel free to </w:t>
      </w:r>
      <w:r w:rsidR="0043667F" w:rsidRPr="00F96DD9">
        <w:rPr>
          <w:rFonts w:cstheme="minorHAnsi"/>
          <w:sz w:val="22"/>
          <w:szCs w:val="22"/>
        </w:rPr>
        <w:t xml:space="preserve">adopt these </w:t>
      </w:r>
      <w:r w:rsidR="00F97611" w:rsidRPr="00F96DD9">
        <w:rPr>
          <w:rFonts w:cstheme="minorHAnsi"/>
          <w:sz w:val="22"/>
          <w:szCs w:val="22"/>
        </w:rPr>
        <w:t xml:space="preserve">as course </w:t>
      </w:r>
      <w:r w:rsidR="0043667F" w:rsidRPr="00F96DD9">
        <w:rPr>
          <w:rFonts w:cstheme="minorHAnsi"/>
          <w:sz w:val="22"/>
          <w:szCs w:val="22"/>
        </w:rPr>
        <w:t xml:space="preserve">objectives, or they may develop their own. </w:t>
      </w:r>
    </w:p>
    <w:p w14:paraId="2C171B04" w14:textId="57F5249A" w:rsidR="003E485B" w:rsidRPr="00F96DD9" w:rsidRDefault="003E485B" w:rsidP="003E485B">
      <w:pPr>
        <w:pStyle w:val="ListParagraph"/>
        <w:numPr>
          <w:ilvl w:val="0"/>
          <w:numId w:val="1"/>
        </w:numPr>
        <w:rPr>
          <w:rFonts w:cstheme="minorHAnsi"/>
          <w:sz w:val="22"/>
          <w:szCs w:val="22"/>
        </w:rPr>
      </w:pPr>
      <w:r w:rsidRPr="00F96DD9">
        <w:rPr>
          <w:rFonts w:cstheme="minorHAnsi"/>
          <w:sz w:val="22"/>
          <w:szCs w:val="22"/>
        </w:rPr>
        <w:t>Recognize and use features of a text to build a more advanced understanding of the meaning of a text</w:t>
      </w:r>
      <w:r w:rsidR="005957D2" w:rsidRPr="00F96DD9">
        <w:rPr>
          <w:rFonts w:cstheme="minorHAnsi"/>
          <w:sz w:val="22"/>
          <w:szCs w:val="22"/>
        </w:rPr>
        <w:t>.</w:t>
      </w:r>
    </w:p>
    <w:p w14:paraId="5B0D6563" w14:textId="2DFDA8FE" w:rsidR="00325705" w:rsidRPr="00F96DD9" w:rsidRDefault="00325705" w:rsidP="00325705">
      <w:pPr>
        <w:pStyle w:val="ListParagraph"/>
        <w:numPr>
          <w:ilvl w:val="0"/>
          <w:numId w:val="1"/>
        </w:numPr>
        <w:rPr>
          <w:rFonts w:cstheme="minorHAnsi"/>
          <w:sz w:val="22"/>
          <w:szCs w:val="22"/>
        </w:rPr>
      </w:pPr>
      <w:r w:rsidRPr="00F96DD9">
        <w:rPr>
          <w:rFonts w:cstheme="minorHAnsi"/>
          <w:sz w:val="22"/>
          <w:szCs w:val="22"/>
        </w:rPr>
        <w:t>Define the strategies required to work effectively through different sorts of texts.</w:t>
      </w:r>
    </w:p>
    <w:p w14:paraId="7748E61F" w14:textId="12483398" w:rsidR="00380698" w:rsidRPr="00F96DD9" w:rsidRDefault="00380698" w:rsidP="00325705">
      <w:pPr>
        <w:pStyle w:val="ListParagraph"/>
        <w:numPr>
          <w:ilvl w:val="0"/>
          <w:numId w:val="1"/>
        </w:numPr>
        <w:rPr>
          <w:rFonts w:cstheme="minorHAnsi"/>
          <w:sz w:val="22"/>
          <w:szCs w:val="22"/>
        </w:rPr>
      </w:pPr>
      <w:r w:rsidRPr="00F96DD9">
        <w:rPr>
          <w:rFonts w:cstheme="minorHAnsi"/>
          <w:sz w:val="22"/>
          <w:szCs w:val="22"/>
        </w:rPr>
        <w:t>Vary reading processes according to reading purpose.</w:t>
      </w:r>
    </w:p>
    <w:p w14:paraId="76F005F6" w14:textId="785AE557" w:rsidR="00380698" w:rsidRPr="00F96DD9" w:rsidRDefault="00380698" w:rsidP="00325705">
      <w:pPr>
        <w:pStyle w:val="ListParagraph"/>
        <w:numPr>
          <w:ilvl w:val="0"/>
          <w:numId w:val="1"/>
        </w:numPr>
        <w:rPr>
          <w:rFonts w:cstheme="minorHAnsi"/>
          <w:sz w:val="22"/>
          <w:szCs w:val="22"/>
        </w:rPr>
      </w:pPr>
      <w:r w:rsidRPr="00F96DD9">
        <w:rPr>
          <w:rFonts w:cstheme="minorHAnsi"/>
          <w:sz w:val="22"/>
          <w:szCs w:val="22"/>
        </w:rPr>
        <w:t xml:space="preserve">Apply </w:t>
      </w:r>
      <w:r w:rsidR="006B53FB" w:rsidRPr="00F96DD9">
        <w:rPr>
          <w:rFonts w:cstheme="minorHAnsi"/>
          <w:sz w:val="22"/>
          <w:szCs w:val="22"/>
        </w:rPr>
        <w:t>metacognitive reading strategies to monitor comprehension</w:t>
      </w:r>
      <w:r w:rsidRPr="00F96DD9">
        <w:rPr>
          <w:rFonts w:cstheme="minorHAnsi"/>
          <w:sz w:val="22"/>
          <w:szCs w:val="22"/>
        </w:rPr>
        <w:t>.</w:t>
      </w:r>
    </w:p>
    <w:p w14:paraId="521D3603" w14:textId="3C516CAA" w:rsidR="006B53FB" w:rsidRPr="00F96DD9" w:rsidRDefault="006B53FB" w:rsidP="00325705">
      <w:pPr>
        <w:pStyle w:val="ListParagraph"/>
        <w:numPr>
          <w:ilvl w:val="0"/>
          <w:numId w:val="1"/>
        </w:numPr>
        <w:rPr>
          <w:rFonts w:cstheme="minorHAnsi"/>
          <w:sz w:val="22"/>
          <w:szCs w:val="22"/>
        </w:rPr>
      </w:pPr>
      <w:r w:rsidRPr="00F96DD9">
        <w:rPr>
          <w:rFonts w:cstheme="minorHAnsi"/>
          <w:sz w:val="22"/>
          <w:szCs w:val="22"/>
        </w:rPr>
        <w:t>Persist through ambiguity and deploy active reading strategies to resolve confusion.</w:t>
      </w:r>
    </w:p>
    <w:p w14:paraId="1AC282DD" w14:textId="40B88316" w:rsidR="006B53FB" w:rsidRPr="00F96DD9" w:rsidRDefault="006B53FB" w:rsidP="00325705">
      <w:pPr>
        <w:pStyle w:val="ListParagraph"/>
        <w:numPr>
          <w:ilvl w:val="0"/>
          <w:numId w:val="1"/>
        </w:numPr>
        <w:rPr>
          <w:rFonts w:cstheme="minorHAnsi"/>
          <w:sz w:val="22"/>
          <w:szCs w:val="22"/>
        </w:rPr>
      </w:pPr>
      <w:r w:rsidRPr="00F96DD9">
        <w:rPr>
          <w:rFonts w:cstheme="minorHAnsi"/>
          <w:sz w:val="22"/>
          <w:szCs w:val="22"/>
        </w:rPr>
        <w:t>Identify interconnections between text and visuals to build and support comprehension.</w:t>
      </w:r>
    </w:p>
    <w:p w14:paraId="3ADB4044" w14:textId="4A9E9A41" w:rsidR="003E485B" w:rsidRPr="00F96DD9" w:rsidRDefault="003E485B" w:rsidP="003E485B">
      <w:pPr>
        <w:pStyle w:val="ListParagraph"/>
        <w:numPr>
          <w:ilvl w:val="0"/>
          <w:numId w:val="1"/>
        </w:numPr>
        <w:rPr>
          <w:rFonts w:cstheme="minorHAnsi"/>
          <w:sz w:val="22"/>
          <w:szCs w:val="22"/>
        </w:rPr>
      </w:pPr>
      <w:r w:rsidRPr="00F96DD9">
        <w:rPr>
          <w:rFonts w:cstheme="minorHAnsi"/>
          <w:sz w:val="22"/>
          <w:szCs w:val="22"/>
        </w:rPr>
        <w:t>Construct the meaning of a text or part of a text based on textual and contextual information.</w:t>
      </w:r>
    </w:p>
    <w:p w14:paraId="6F77ECBA" w14:textId="1E8F75B6" w:rsidR="003E485B" w:rsidRPr="00F96DD9" w:rsidRDefault="003E485B" w:rsidP="003E485B">
      <w:pPr>
        <w:pStyle w:val="ListParagraph"/>
        <w:numPr>
          <w:ilvl w:val="0"/>
          <w:numId w:val="1"/>
        </w:numPr>
        <w:rPr>
          <w:rFonts w:cstheme="minorHAnsi"/>
          <w:sz w:val="22"/>
          <w:szCs w:val="22"/>
        </w:rPr>
      </w:pPr>
      <w:r w:rsidRPr="00F96DD9">
        <w:rPr>
          <w:rFonts w:cstheme="minorHAnsi"/>
          <w:sz w:val="22"/>
          <w:szCs w:val="22"/>
        </w:rPr>
        <w:t>Ask clarifying questions about the meaning of a text.</w:t>
      </w:r>
    </w:p>
    <w:p w14:paraId="02986FDA" w14:textId="00A3957F" w:rsidR="003E485B" w:rsidRPr="00F96DD9" w:rsidRDefault="003E485B" w:rsidP="003E485B">
      <w:pPr>
        <w:pStyle w:val="ListParagraph"/>
        <w:numPr>
          <w:ilvl w:val="0"/>
          <w:numId w:val="1"/>
        </w:numPr>
        <w:rPr>
          <w:rFonts w:cstheme="minorHAnsi"/>
          <w:sz w:val="22"/>
          <w:szCs w:val="22"/>
        </w:rPr>
      </w:pPr>
      <w:r w:rsidRPr="00F96DD9">
        <w:rPr>
          <w:rFonts w:cstheme="minorHAnsi"/>
          <w:sz w:val="22"/>
          <w:szCs w:val="22"/>
        </w:rPr>
        <w:t>Build knowledge of the context in which a text was written.</w:t>
      </w:r>
    </w:p>
    <w:p w14:paraId="349F3BA7" w14:textId="77777777" w:rsidR="00380698" w:rsidRPr="00F96DD9" w:rsidRDefault="00380698" w:rsidP="00380698">
      <w:pPr>
        <w:pStyle w:val="ListParagraph"/>
        <w:numPr>
          <w:ilvl w:val="0"/>
          <w:numId w:val="1"/>
        </w:numPr>
        <w:rPr>
          <w:rFonts w:cstheme="minorHAnsi"/>
          <w:sz w:val="22"/>
          <w:szCs w:val="22"/>
        </w:rPr>
      </w:pPr>
      <w:r w:rsidRPr="00F96DD9">
        <w:rPr>
          <w:rFonts w:cstheme="minorHAnsi"/>
          <w:sz w:val="22"/>
          <w:szCs w:val="22"/>
        </w:rPr>
        <w:t>Search intentionally for relationships in the text.</w:t>
      </w:r>
    </w:p>
    <w:p w14:paraId="4190893A" w14:textId="1BD884F8" w:rsidR="003E485B" w:rsidRPr="00F96DD9" w:rsidRDefault="003E485B" w:rsidP="003E485B">
      <w:pPr>
        <w:pStyle w:val="ListParagraph"/>
        <w:numPr>
          <w:ilvl w:val="0"/>
          <w:numId w:val="1"/>
        </w:numPr>
        <w:rPr>
          <w:rFonts w:cstheme="minorHAnsi"/>
          <w:sz w:val="22"/>
          <w:szCs w:val="22"/>
        </w:rPr>
      </w:pPr>
      <w:r w:rsidRPr="00F96DD9">
        <w:rPr>
          <w:rFonts w:cstheme="minorHAnsi"/>
          <w:sz w:val="22"/>
          <w:szCs w:val="22"/>
        </w:rPr>
        <w:t>Ask questions that challenge the assumptions or claims of the text.</w:t>
      </w:r>
    </w:p>
    <w:p w14:paraId="663B8012" w14:textId="77777777" w:rsidR="00380698" w:rsidRPr="00F96DD9" w:rsidRDefault="00380698" w:rsidP="00380698">
      <w:pPr>
        <w:pStyle w:val="ListParagraph"/>
        <w:numPr>
          <w:ilvl w:val="0"/>
          <w:numId w:val="1"/>
        </w:numPr>
        <w:rPr>
          <w:rFonts w:cstheme="minorHAnsi"/>
          <w:sz w:val="22"/>
          <w:szCs w:val="22"/>
        </w:rPr>
      </w:pPr>
      <w:r w:rsidRPr="00F96DD9">
        <w:rPr>
          <w:rFonts w:cstheme="minorHAnsi"/>
          <w:sz w:val="22"/>
          <w:szCs w:val="22"/>
        </w:rPr>
        <w:t>Explain the implications of the text, the questions it raises, and the counterarguments one might suggest in response to it.</w:t>
      </w:r>
    </w:p>
    <w:p w14:paraId="7D262085" w14:textId="6A6B4E7A" w:rsidR="003E485B" w:rsidRPr="00F96DD9" w:rsidRDefault="008945E7" w:rsidP="003E485B">
      <w:pPr>
        <w:pStyle w:val="ListParagraph"/>
        <w:numPr>
          <w:ilvl w:val="0"/>
          <w:numId w:val="1"/>
        </w:numPr>
        <w:rPr>
          <w:rFonts w:cstheme="minorHAnsi"/>
          <w:sz w:val="22"/>
          <w:szCs w:val="22"/>
        </w:rPr>
      </w:pPr>
      <w:r w:rsidRPr="00F96DD9">
        <w:rPr>
          <w:rFonts w:cstheme="minorHAnsi"/>
          <w:sz w:val="22"/>
          <w:szCs w:val="22"/>
        </w:rPr>
        <w:t>Discern the level of importance or abstraction of textual elements and synthesize big and small pieces as parts of the whole meaning.</w:t>
      </w:r>
    </w:p>
    <w:sectPr w:rsidR="003E485B" w:rsidRPr="00F96DD9" w:rsidSect="00153500">
      <w:pgSz w:w="12240" w:h="15840"/>
      <w:pgMar w:top="720" w:right="720" w:bottom="720" w:left="72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D4105" w14:textId="77777777" w:rsidR="002D2B6B" w:rsidRDefault="002D2B6B" w:rsidP="006B53FB">
      <w:r>
        <w:separator/>
      </w:r>
    </w:p>
  </w:endnote>
  <w:endnote w:type="continuationSeparator" w:id="0">
    <w:p w14:paraId="7B05B78B" w14:textId="77777777" w:rsidR="002D2B6B" w:rsidRDefault="002D2B6B" w:rsidP="006B5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5A2F1" w14:textId="77777777" w:rsidR="002D2B6B" w:rsidRDefault="002D2B6B" w:rsidP="006B53FB">
      <w:r>
        <w:separator/>
      </w:r>
    </w:p>
  </w:footnote>
  <w:footnote w:type="continuationSeparator" w:id="0">
    <w:p w14:paraId="3BE77AEE" w14:textId="77777777" w:rsidR="002D2B6B" w:rsidRDefault="002D2B6B" w:rsidP="006B5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D2F33"/>
    <w:multiLevelType w:val="hybridMultilevel"/>
    <w:tmpl w:val="FA02D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5BD"/>
    <w:rsid w:val="000D65BD"/>
    <w:rsid w:val="00153500"/>
    <w:rsid w:val="001D5A05"/>
    <w:rsid w:val="002725C2"/>
    <w:rsid w:val="002C30FB"/>
    <w:rsid w:val="002C4104"/>
    <w:rsid w:val="002D2B6B"/>
    <w:rsid w:val="002E730C"/>
    <w:rsid w:val="00325705"/>
    <w:rsid w:val="00342F0A"/>
    <w:rsid w:val="00380698"/>
    <w:rsid w:val="003E485B"/>
    <w:rsid w:val="0043667F"/>
    <w:rsid w:val="004B2F42"/>
    <w:rsid w:val="004F04A4"/>
    <w:rsid w:val="0058567D"/>
    <w:rsid w:val="005957D2"/>
    <w:rsid w:val="005B48C5"/>
    <w:rsid w:val="005C26AB"/>
    <w:rsid w:val="00645AB8"/>
    <w:rsid w:val="006B53FB"/>
    <w:rsid w:val="006C4025"/>
    <w:rsid w:val="00703D7B"/>
    <w:rsid w:val="007F2F68"/>
    <w:rsid w:val="00830C2E"/>
    <w:rsid w:val="00840EE8"/>
    <w:rsid w:val="00846155"/>
    <w:rsid w:val="008945E7"/>
    <w:rsid w:val="00952550"/>
    <w:rsid w:val="0099122A"/>
    <w:rsid w:val="009C5D8E"/>
    <w:rsid w:val="00AE60E6"/>
    <w:rsid w:val="00B52DF6"/>
    <w:rsid w:val="00BC7FC8"/>
    <w:rsid w:val="00C01505"/>
    <w:rsid w:val="00C86DD2"/>
    <w:rsid w:val="00E071A8"/>
    <w:rsid w:val="00F96DD9"/>
    <w:rsid w:val="00F97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F46BB"/>
  <w15:chartTrackingRefBased/>
  <w15:docId w15:val="{9F79D36F-65F2-7349-87A3-5841D4CB2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99122A"/>
    <w:pPr>
      <w:suppressAutoHyphens/>
      <w:autoSpaceDN w:val="0"/>
      <w:textAlignment w:val="baseline"/>
    </w:pPr>
    <w:rPr>
      <w:rFonts w:ascii="Times New Roman" w:eastAsia="Times New Roman" w:hAnsi="Times New Roman" w:cs="Times New Roman"/>
      <w:kern w:val="3"/>
      <w:lang w:val="ru-RU"/>
    </w:rPr>
  </w:style>
  <w:style w:type="paragraph" w:styleId="ListParagraph">
    <w:name w:val="List Paragraph"/>
    <w:basedOn w:val="Normal"/>
    <w:uiPriority w:val="34"/>
    <w:qFormat/>
    <w:rsid w:val="003E485B"/>
    <w:pPr>
      <w:ind w:left="720"/>
      <w:contextualSpacing/>
    </w:pPr>
  </w:style>
  <w:style w:type="character" w:styleId="Hyperlink">
    <w:name w:val="Hyperlink"/>
    <w:basedOn w:val="DefaultParagraphFont"/>
    <w:uiPriority w:val="99"/>
    <w:unhideWhenUsed/>
    <w:rsid w:val="005B48C5"/>
    <w:rPr>
      <w:color w:val="0563C1" w:themeColor="hyperlink"/>
      <w:u w:val="single"/>
    </w:rPr>
  </w:style>
  <w:style w:type="character" w:styleId="FollowedHyperlink">
    <w:name w:val="FollowedHyperlink"/>
    <w:basedOn w:val="DefaultParagraphFont"/>
    <w:uiPriority w:val="99"/>
    <w:semiHidden/>
    <w:unhideWhenUsed/>
    <w:rsid w:val="00846155"/>
    <w:rPr>
      <w:color w:val="954F72" w:themeColor="followedHyperlink"/>
      <w:u w:val="single"/>
    </w:rPr>
  </w:style>
  <w:style w:type="paragraph" w:styleId="BalloonText">
    <w:name w:val="Balloon Text"/>
    <w:basedOn w:val="Normal"/>
    <w:link w:val="BalloonTextChar"/>
    <w:uiPriority w:val="99"/>
    <w:semiHidden/>
    <w:unhideWhenUsed/>
    <w:rsid w:val="00AE60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0E6"/>
    <w:rPr>
      <w:rFonts w:ascii="Segoe UI" w:hAnsi="Segoe UI" w:cs="Segoe UI"/>
      <w:sz w:val="18"/>
      <w:szCs w:val="18"/>
    </w:rPr>
  </w:style>
  <w:style w:type="paragraph" w:styleId="Header">
    <w:name w:val="header"/>
    <w:basedOn w:val="Normal"/>
    <w:link w:val="HeaderChar"/>
    <w:uiPriority w:val="99"/>
    <w:unhideWhenUsed/>
    <w:rsid w:val="006B53FB"/>
    <w:pPr>
      <w:tabs>
        <w:tab w:val="center" w:pos="4680"/>
        <w:tab w:val="right" w:pos="9360"/>
      </w:tabs>
    </w:pPr>
  </w:style>
  <w:style w:type="character" w:customStyle="1" w:styleId="HeaderChar">
    <w:name w:val="Header Char"/>
    <w:basedOn w:val="DefaultParagraphFont"/>
    <w:link w:val="Header"/>
    <w:uiPriority w:val="99"/>
    <w:rsid w:val="006B53FB"/>
  </w:style>
  <w:style w:type="paragraph" w:styleId="Footer">
    <w:name w:val="footer"/>
    <w:basedOn w:val="Normal"/>
    <w:link w:val="FooterChar"/>
    <w:uiPriority w:val="99"/>
    <w:unhideWhenUsed/>
    <w:rsid w:val="006B53FB"/>
    <w:pPr>
      <w:tabs>
        <w:tab w:val="center" w:pos="4680"/>
        <w:tab w:val="right" w:pos="9360"/>
      </w:tabs>
    </w:pPr>
  </w:style>
  <w:style w:type="character" w:customStyle="1" w:styleId="FooterChar">
    <w:name w:val="Footer Char"/>
    <w:basedOn w:val="DefaultParagraphFont"/>
    <w:link w:val="Footer"/>
    <w:uiPriority w:val="99"/>
    <w:rsid w:val="006B53FB"/>
  </w:style>
  <w:style w:type="paragraph" w:styleId="Revision">
    <w:name w:val="Revision"/>
    <w:hidden/>
    <w:uiPriority w:val="99"/>
    <w:semiHidden/>
    <w:rsid w:val="00F96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716754">
      <w:bodyDiv w:val="1"/>
      <w:marLeft w:val="0"/>
      <w:marRight w:val="0"/>
      <w:marTop w:val="0"/>
      <w:marBottom w:val="0"/>
      <w:divBdr>
        <w:top w:val="none" w:sz="0" w:space="0" w:color="auto"/>
        <w:left w:val="none" w:sz="0" w:space="0" w:color="auto"/>
        <w:bottom w:val="none" w:sz="0" w:space="0" w:color="auto"/>
        <w:right w:val="none" w:sz="0" w:space="0" w:color="auto"/>
      </w:divBdr>
    </w:div>
    <w:div w:id="149159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nd.org/pubs/research_briefs/RB8024/index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Elizabeth Gordon - Geo. Science</cp:lastModifiedBy>
  <cp:revision>4</cp:revision>
  <cp:lastPrinted>2020-01-31T18:36:00Z</cp:lastPrinted>
  <dcterms:created xsi:type="dcterms:W3CDTF">2020-03-13T17:37:00Z</dcterms:created>
  <dcterms:modified xsi:type="dcterms:W3CDTF">2020-03-25T12:55:00Z</dcterms:modified>
</cp:coreProperties>
</file>