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9D" w:rsidRDefault="00F1635F">
      <w:pPr>
        <w:spacing w:after="0"/>
        <w:ind w:left="0" w:firstLine="0"/>
        <w:jc w:val="center"/>
        <w:rPr>
          <w:b/>
          <w:sz w:val="28"/>
          <w:szCs w:val="28"/>
        </w:rPr>
      </w:pPr>
      <w:bookmarkStart w:id="0" w:name="_GoBack"/>
      <w:bookmarkEnd w:id="0"/>
      <w:r>
        <w:rPr>
          <w:b/>
          <w:sz w:val="28"/>
          <w:szCs w:val="28"/>
        </w:rPr>
        <w:t>Annual Departmental Report</w:t>
      </w:r>
    </w:p>
    <w:p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rsidR="008F419D" w:rsidRDefault="008F419D">
      <w:pPr>
        <w:spacing w:after="0"/>
        <w:ind w:left="0" w:firstLine="0"/>
        <w:jc w:val="center"/>
        <w:rPr>
          <w:b/>
          <w:i/>
          <w:color w:val="FF0000"/>
          <w:sz w:val="24"/>
          <w:szCs w:val="24"/>
        </w:rPr>
      </w:pPr>
    </w:p>
    <w:p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8F419D" w:rsidRDefault="008F419D">
      <w:pPr>
        <w:spacing w:after="0"/>
        <w:ind w:left="0" w:firstLine="0"/>
        <w:rPr>
          <w:b/>
          <w:i/>
          <w:sz w:val="24"/>
          <w:szCs w:val="24"/>
        </w:rPr>
      </w:pPr>
    </w:p>
    <w:p w:rsidR="008F419D" w:rsidRDefault="00F1635F">
      <w:pPr>
        <w:ind w:left="0" w:firstLine="0"/>
        <w:rPr>
          <w:b/>
          <w:sz w:val="28"/>
          <w:szCs w:val="28"/>
        </w:rPr>
      </w:pPr>
      <w:r>
        <w:rPr>
          <w:b/>
          <w:sz w:val="28"/>
          <w:szCs w:val="28"/>
        </w:rPr>
        <w:t>Program Information</w:t>
      </w:r>
    </w:p>
    <w:p w:rsidR="008F419D" w:rsidRDefault="00F1635F">
      <w:pPr>
        <w:spacing w:after="0"/>
        <w:ind w:left="0" w:firstLine="0"/>
        <w:rPr>
          <w:b/>
          <w:sz w:val="28"/>
          <w:szCs w:val="28"/>
        </w:rPr>
      </w:pPr>
      <w:r>
        <w:rPr>
          <w:sz w:val="24"/>
          <w:szCs w:val="24"/>
        </w:rPr>
        <w:t>Program/Department:</w:t>
      </w:r>
      <w:r w:rsidR="005624E2">
        <w:rPr>
          <w:sz w:val="24"/>
          <w:szCs w:val="24"/>
        </w:rPr>
        <w:t xml:space="preserve"> Criminal Justice / Behavioral Science</w:t>
      </w:r>
      <w:r>
        <w:rPr>
          <w:i/>
          <w:sz w:val="24"/>
          <w:szCs w:val="24"/>
        </w:rPr>
        <w:tab/>
      </w:r>
    </w:p>
    <w:p w:rsidR="008F419D" w:rsidRDefault="005624E2">
      <w:pPr>
        <w:spacing w:after="0"/>
        <w:ind w:left="0" w:firstLine="0"/>
        <w:rPr>
          <w:b/>
          <w:sz w:val="28"/>
          <w:szCs w:val="28"/>
        </w:rPr>
      </w:pPr>
      <w:r>
        <w:rPr>
          <w:sz w:val="24"/>
          <w:szCs w:val="24"/>
        </w:rPr>
        <w:t>Department Chair: Christine Shane</w:t>
      </w:r>
      <w:r w:rsidR="00F1635F">
        <w:rPr>
          <w:sz w:val="24"/>
          <w:szCs w:val="24"/>
        </w:rPr>
        <w:tab/>
      </w:r>
      <w:r w:rsidR="00F1635F">
        <w:rPr>
          <w:sz w:val="24"/>
          <w:szCs w:val="24"/>
        </w:rPr>
        <w:tab/>
      </w:r>
      <w:r w:rsidR="00F1635F">
        <w:rPr>
          <w:sz w:val="24"/>
          <w:szCs w:val="24"/>
        </w:rPr>
        <w:tab/>
      </w:r>
      <w:r w:rsidR="00F1635F">
        <w:rPr>
          <w:sz w:val="24"/>
          <w:szCs w:val="24"/>
        </w:rPr>
        <w:tab/>
      </w:r>
      <w:r w:rsidR="00F1635F">
        <w:rPr>
          <w:sz w:val="24"/>
          <w:szCs w:val="24"/>
        </w:rPr>
        <w:tab/>
      </w:r>
    </w:p>
    <w:p w:rsidR="008F419D" w:rsidRDefault="00F1635F">
      <w:pPr>
        <w:spacing w:after="0"/>
        <w:ind w:left="0" w:firstLine="0"/>
        <w:rPr>
          <w:sz w:val="24"/>
          <w:szCs w:val="24"/>
        </w:rPr>
      </w:pPr>
      <w:r>
        <w:rPr>
          <w:sz w:val="24"/>
          <w:szCs w:val="24"/>
        </w:rPr>
        <w:t xml:space="preserve">Department Assessment Committee Contact: </w:t>
      </w:r>
      <w:r w:rsidR="005624E2">
        <w:rPr>
          <w:sz w:val="24"/>
          <w:szCs w:val="24"/>
        </w:rPr>
        <w:t>Randall Grometstein</w:t>
      </w:r>
      <w:r>
        <w:rPr>
          <w:sz w:val="24"/>
          <w:szCs w:val="24"/>
        </w:rPr>
        <w:tab/>
      </w:r>
    </w:p>
    <w:p w:rsidR="008F419D" w:rsidRDefault="00F1635F">
      <w:pPr>
        <w:spacing w:after="0"/>
        <w:ind w:left="1170" w:firstLine="0"/>
        <w:rPr>
          <w:sz w:val="24"/>
          <w:szCs w:val="24"/>
        </w:rPr>
      </w:pPr>
      <w:r>
        <w:rPr>
          <w:sz w:val="24"/>
          <w:szCs w:val="24"/>
        </w:rPr>
        <w:tab/>
      </w:r>
      <w:r>
        <w:rPr>
          <w:sz w:val="24"/>
          <w:szCs w:val="24"/>
        </w:rPr>
        <w:tab/>
      </w:r>
      <w:r>
        <w:rPr>
          <w:sz w:val="24"/>
          <w:szCs w:val="24"/>
        </w:rPr>
        <w:tab/>
      </w:r>
    </w:p>
    <w:p w:rsidR="008F419D" w:rsidRDefault="00F1635F">
      <w:pPr>
        <w:spacing w:after="0"/>
        <w:rPr>
          <w:i/>
          <w:sz w:val="24"/>
          <w:szCs w:val="24"/>
        </w:rPr>
      </w:pPr>
      <w:r>
        <w:rPr>
          <w:i/>
          <w:sz w:val="24"/>
          <w:szCs w:val="24"/>
        </w:rPr>
        <w:t>This document is to be kept in the department and an electronic file is due to the Director of Assessment by May 15, 2021.</w:t>
      </w:r>
      <w:r>
        <w:rPr>
          <w:i/>
          <w:color w:val="FF0000"/>
          <w:sz w:val="24"/>
          <w:szCs w:val="24"/>
        </w:rPr>
        <w:t xml:space="preserve"> </w:t>
      </w:r>
    </w:p>
    <w:p w:rsidR="008F419D" w:rsidRDefault="008F419D">
      <w:pPr>
        <w:spacing w:after="0"/>
        <w:ind w:left="0" w:firstLine="0"/>
        <w:rPr>
          <w:sz w:val="24"/>
          <w:szCs w:val="24"/>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8F419D" w:rsidRDefault="008F419D">
      <w:pPr>
        <w:pBdr>
          <w:top w:val="nil"/>
          <w:left w:val="nil"/>
          <w:bottom w:val="nil"/>
          <w:right w:val="nil"/>
          <w:between w:val="nil"/>
        </w:pBdr>
        <w:spacing w:after="0"/>
        <w:ind w:firstLine="0"/>
        <w:rPr>
          <w:b/>
          <w:color w:val="000000"/>
          <w:sz w:val="28"/>
          <w:szCs w:val="28"/>
        </w:rPr>
      </w:pPr>
    </w:p>
    <w:p w:rsidR="008F419D" w:rsidRDefault="00F1635F">
      <w:pPr>
        <w:spacing w:after="0"/>
        <w:ind w:left="0" w:firstLine="0"/>
        <w:rPr>
          <w:sz w:val="24"/>
          <w:szCs w:val="24"/>
        </w:rPr>
      </w:pPr>
      <w:r>
        <w:rPr>
          <w:sz w:val="24"/>
          <w:szCs w:val="24"/>
        </w:rPr>
        <w:t>Department Lessons Learned and Accomplishments</w:t>
      </w:r>
    </w:p>
    <w:p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8F419D" w:rsidRDefault="008F419D">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tc>
          <w:tcPr>
            <w:tcW w:w="12950" w:type="dxa"/>
          </w:tcPr>
          <w:p w:rsidR="008F419D" w:rsidRPr="005624E2" w:rsidRDefault="005624E2">
            <w:p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What the CJ faculty found most surprising was that most of us – faculty and students -- adapted well to remote learning. Many students found the pandemic stressful economically, socially and emotionally. Howe</w:t>
            </w:r>
            <w:r w:rsidR="00F775F4">
              <w:rPr>
                <w:rFonts w:ascii="Times New Roman" w:eastAsia="Times New Roman" w:hAnsi="Times New Roman" w:cs="Times New Roman"/>
                <w:sz w:val="28"/>
                <w:szCs w:val="28"/>
              </w:rPr>
              <w:t>ver, remote instruction (which c</w:t>
            </w:r>
            <w:r>
              <w:rPr>
                <w:rFonts w:ascii="Times New Roman" w:eastAsia="Times New Roman" w:hAnsi="Times New Roman" w:cs="Times New Roman"/>
                <w:sz w:val="28"/>
                <w:szCs w:val="28"/>
              </w:rPr>
              <w:t xml:space="preserve">ould be recorded and viewed at a more convenient time) was probably overall a benefit for most students. In the fall, our hybrid classes were well attended, but by the end of the spring semester, more and more students opted to participate </w:t>
            </w:r>
            <w:r w:rsidR="00F775F4">
              <w:rPr>
                <w:rFonts w:ascii="Times New Roman" w:eastAsia="Times New Roman" w:hAnsi="Times New Roman" w:cs="Times New Roman"/>
                <w:sz w:val="28"/>
                <w:szCs w:val="28"/>
              </w:rPr>
              <w:t xml:space="preserve">only </w:t>
            </w:r>
            <w:r>
              <w:rPr>
                <w:rFonts w:ascii="Times New Roman" w:eastAsia="Times New Roman" w:hAnsi="Times New Roman" w:cs="Times New Roman"/>
                <w:sz w:val="28"/>
                <w:szCs w:val="28"/>
              </w:rPr>
              <w:t xml:space="preserve">by Zoom. Most students on Zoom kept their cameras off, although our Police Concentration students were required to keep their cameras on </w:t>
            </w:r>
            <w:r w:rsidR="00F775F4">
              <w:rPr>
                <w:rFonts w:ascii="Times New Roman" w:eastAsia="Times New Roman" w:hAnsi="Times New Roman" w:cs="Times New Roman"/>
                <w:sz w:val="28"/>
                <w:szCs w:val="28"/>
              </w:rPr>
              <w:t xml:space="preserve">for </w:t>
            </w:r>
            <w:r>
              <w:rPr>
                <w:rFonts w:ascii="Times New Roman" w:eastAsia="Times New Roman" w:hAnsi="Times New Roman" w:cs="Times New Roman"/>
                <w:sz w:val="28"/>
                <w:szCs w:val="28"/>
              </w:rPr>
              <w:t xml:space="preserve">required </w:t>
            </w:r>
            <w:r w:rsidR="00F775F4">
              <w:rPr>
                <w:rFonts w:ascii="Times New Roman" w:eastAsia="Times New Roman" w:hAnsi="Times New Roman" w:cs="Times New Roman"/>
                <w:sz w:val="28"/>
                <w:szCs w:val="28"/>
              </w:rPr>
              <w:t xml:space="preserve">police </w:t>
            </w:r>
            <w:r>
              <w:rPr>
                <w:rFonts w:ascii="Times New Roman" w:eastAsia="Times New Roman" w:hAnsi="Times New Roman" w:cs="Times New Roman"/>
                <w:sz w:val="28"/>
                <w:szCs w:val="28"/>
              </w:rPr>
              <w:t xml:space="preserve">classes. We hypothesize that </w:t>
            </w:r>
            <w:r w:rsidR="00AA28A1">
              <w:rPr>
                <w:rFonts w:ascii="Times New Roman" w:eastAsia="Times New Roman" w:hAnsi="Times New Roman" w:cs="Times New Roman"/>
                <w:sz w:val="28"/>
                <w:szCs w:val="28"/>
              </w:rPr>
              <w:t>the most important reason</w:t>
            </w:r>
            <w:r>
              <w:rPr>
                <w:rFonts w:ascii="Times New Roman" w:eastAsia="Times New Roman" w:hAnsi="Times New Roman" w:cs="Times New Roman"/>
                <w:sz w:val="28"/>
                <w:szCs w:val="28"/>
              </w:rPr>
              <w:t xml:space="preserve"> why students turn off their cameras</w:t>
            </w:r>
            <w:r w:rsidR="00AA28A1">
              <w:rPr>
                <w:rFonts w:ascii="Times New Roman" w:eastAsia="Times New Roman" w:hAnsi="Times New Roman" w:cs="Times New Roman"/>
                <w:sz w:val="28"/>
                <w:szCs w:val="28"/>
              </w:rPr>
              <w:t xml:space="preserve"> is to pres</w:t>
            </w:r>
            <w:r>
              <w:rPr>
                <w:rFonts w:ascii="Times New Roman" w:eastAsia="Times New Roman" w:hAnsi="Times New Roman" w:cs="Times New Roman"/>
                <w:sz w:val="28"/>
                <w:szCs w:val="28"/>
              </w:rPr>
              <w:t>erve the privacy of family mem</w:t>
            </w:r>
            <w:r w:rsidR="00AA28A1">
              <w:rPr>
                <w:rFonts w:ascii="Times New Roman" w:eastAsia="Times New Roman" w:hAnsi="Times New Roman" w:cs="Times New Roman"/>
                <w:sz w:val="28"/>
                <w:szCs w:val="28"/>
              </w:rPr>
              <w:t xml:space="preserve">bers, and secondarily because </w:t>
            </w:r>
            <w:r>
              <w:rPr>
                <w:rFonts w:ascii="Times New Roman" w:eastAsia="Times New Roman" w:hAnsi="Times New Roman" w:cs="Times New Roman"/>
                <w:sz w:val="28"/>
                <w:szCs w:val="28"/>
              </w:rPr>
              <w:t xml:space="preserve">some were listening to </w:t>
            </w:r>
            <w:r w:rsidR="00AA28A1">
              <w:rPr>
                <w:rFonts w:ascii="Times New Roman" w:eastAsia="Times New Roman" w:hAnsi="Times New Roman" w:cs="Times New Roman"/>
                <w:sz w:val="28"/>
                <w:szCs w:val="28"/>
              </w:rPr>
              <w:t>class while at work. Overall, students appeared to work hard to maintain their connection to the university in these unusual times.</w:t>
            </w:r>
          </w:p>
          <w:p w:rsidR="008F419D" w:rsidRDefault="00AA28A1">
            <w:p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Another benefit of the pandemic is that most faculty were incentivized to become more familiar with online programs and tools. Many of us in the coming years will continue to use a variety of electronic tools (Slido, Google Forms, polling programs) in the classroom, and perhaps even desire to teach an occasional class online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(In the past, for example, I have had to give alternate assignments during the week I attend a conference, but with Zoom I could hold class at the regular time even while in another city.)</w:t>
            </w:r>
          </w:p>
          <w:p w:rsidR="00AA28A1" w:rsidRDefault="00AA28A1">
            <w:pPr>
              <w:spacing w:after="0"/>
              <w:ind w:left="0" w:firstLine="0"/>
              <w:rPr>
                <w:rFonts w:ascii="Times New Roman" w:eastAsia="Times New Roman" w:hAnsi="Times New Roman" w:cs="Times New Roman"/>
                <w:sz w:val="28"/>
                <w:szCs w:val="28"/>
              </w:rPr>
            </w:pPr>
          </w:p>
          <w:p w:rsidR="00AA28A1" w:rsidRDefault="00AA28A1">
            <w:p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From the perspective of assessment, </w:t>
            </w:r>
            <w:r w:rsidR="00F775F4">
              <w:rPr>
                <w:rFonts w:ascii="Times New Roman" w:eastAsia="Times New Roman" w:hAnsi="Times New Roman" w:cs="Times New Roman"/>
                <w:sz w:val="28"/>
                <w:szCs w:val="28"/>
              </w:rPr>
              <w:t xml:space="preserve">however, </w:t>
            </w:r>
            <w:r>
              <w:rPr>
                <w:rFonts w:ascii="Times New Roman" w:eastAsia="Times New Roman" w:hAnsi="Times New Roman" w:cs="Times New Roman"/>
                <w:sz w:val="28"/>
                <w:szCs w:val="28"/>
              </w:rPr>
              <w:t>I would not expect to see any improvements in the students’ performance during this pandemic year. Stress does not generally enhance learning, and students wrote papers</w:t>
            </w:r>
            <w:r w:rsidR="00F775F4">
              <w:rPr>
                <w:rFonts w:ascii="Times New Roman" w:eastAsia="Times New Roman" w:hAnsi="Times New Roman" w:cs="Times New Roman"/>
                <w:sz w:val="28"/>
                <w:szCs w:val="28"/>
              </w:rPr>
              <w:t xml:space="preserve"> in haste and in competition with their work schedules</w:t>
            </w:r>
            <w:r>
              <w:rPr>
                <w:rFonts w:ascii="Times New Roman" w:eastAsia="Times New Roman" w:hAnsi="Times New Roman" w:cs="Times New Roman"/>
                <w:sz w:val="28"/>
                <w:szCs w:val="28"/>
              </w:rPr>
              <w:t>.</w:t>
            </w:r>
            <w:r w:rsidR="00E5142C">
              <w:rPr>
                <w:rFonts w:ascii="Times New Roman" w:eastAsia="Times New Roman" w:hAnsi="Times New Roman" w:cs="Times New Roman"/>
                <w:sz w:val="28"/>
                <w:szCs w:val="28"/>
              </w:rPr>
              <w:t xml:space="preserve"> The library could be accessed only remotely, and that encouraged students to do their “research” on the web only, rather than by digging into the library’s databases. I would imagine that more e-texts were purchased or rented than physical texts, which probably decreased the amount of time students spent studying. (Student engagement with e-texts remains to be measured, but my impression is that they read less thoroughly than they do with physical texts.)</w:t>
            </w:r>
          </w:p>
          <w:p w:rsidR="00E5142C" w:rsidRDefault="00E5142C">
            <w:pPr>
              <w:spacing w:after="0"/>
              <w:ind w:left="0" w:firstLine="0"/>
              <w:rPr>
                <w:rFonts w:ascii="Times New Roman" w:eastAsia="Times New Roman" w:hAnsi="Times New Roman" w:cs="Times New Roman"/>
                <w:sz w:val="28"/>
                <w:szCs w:val="28"/>
              </w:rPr>
            </w:pPr>
          </w:p>
          <w:p w:rsidR="00E5142C" w:rsidRPr="00AA28A1" w:rsidRDefault="00E5142C">
            <w:p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If our assessment shows students holding the line (as we measure it), I will be pleased.</w:t>
            </w:r>
          </w:p>
          <w:p w:rsidR="008F419D" w:rsidRDefault="008F419D">
            <w:pPr>
              <w:spacing w:after="0"/>
              <w:ind w:left="0" w:firstLine="0"/>
              <w:rPr>
                <w:rFonts w:ascii="Times New Roman" w:eastAsia="Times New Roman" w:hAnsi="Times New Roman" w:cs="Times New Roman"/>
                <w:b/>
                <w:sz w:val="28"/>
                <w:szCs w:val="28"/>
              </w:rPr>
            </w:pPr>
          </w:p>
          <w:p w:rsidR="008F419D" w:rsidRDefault="008F419D">
            <w:pPr>
              <w:spacing w:after="0"/>
              <w:ind w:left="0" w:firstLine="0"/>
              <w:rPr>
                <w:rFonts w:ascii="Times New Roman" w:eastAsia="Times New Roman" w:hAnsi="Times New Roman" w:cs="Times New Roman"/>
                <w:b/>
                <w:sz w:val="28"/>
                <w:szCs w:val="28"/>
              </w:rPr>
            </w:pPr>
          </w:p>
          <w:p w:rsidR="008F419D" w:rsidRDefault="008F419D">
            <w:pPr>
              <w:spacing w:after="0"/>
              <w:ind w:left="0" w:firstLine="0"/>
              <w:rPr>
                <w:rFonts w:ascii="Times New Roman" w:eastAsia="Times New Roman" w:hAnsi="Times New Roman" w:cs="Times New Roman"/>
                <w:b/>
                <w:sz w:val="28"/>
                <w:szCs w:val="28"/>
              </w:rPr>
            </w:pPr>
          </w:p>
          <w:p w:rsidR="008F419D" w:rsidRDefault="008F419D">
            <w:pPr>
              <w:spacing w:after="0"/>
              <w:ind w:left="0" w:firstLine="0"/>
              <w:rPr>
                <w:rFonts w:ascii="Times New Roman" w:eastAsia="Times New Roman" w:hAnsi="Times New Roman" w:cs="Times New Roman"/>
                <w:b/>
                <w:sz w:val="28"/>
                <w:szCs w:val="28"/>
              </w:rPr>
            </w:pPr>
          </w:p>
        </w:tc>
      </w:tr>
      <w:tr w:rsidR="00AA28A1">
        <w:tc>
          <w:tcPr>
            <w:tcW w:w="12950" w:type="dxa"/>
          </w:tcPr>
          <w:p w:rsidR="00AA28A1" w:rsidRDefault="00AA28A1">
            <w:pPr>
              <w:spacing w:after="0"/>
              <w:ind w:left="0" w:firstLine="0"/>
              <w:rPr>
                <w:rFonts w:ascii="Times New Roman" w:eastAsia="Times New Roman" w:hAnsi="Times New Roman" w:cs="Times New Roman"/>
                <w:sz w:val="28"/>
                <w:szCs w:val="28"/>
              </w:rPr>
            </w:pPr>
          </w:p>
        </w:tc>
      </w:tr>
    </w:tbl>
    <w:p w:rsidR="008F419D" w:rsidRDefault="008F419D">
      <w:pPr>
        <w:spacing w:after="0"/>
        <w:ind w:left="0" w:firstLine="0"/>
        <w:rPr>
          <w:rFonts w:ascii="Times New Roman" w:eastAsia="Times New Roman" w:hAnsi="Times New Roman" w:cs="Times New Roman"/>
          <w:b/>
          <w:sz w:val="28"/>
          <w:szCs w:val="28"/>
        </w:rPr>
      </w:pPr>
    </w:p>
    <w:p w:rsidR="008F419D" w:rsidRDefault="008F419D">
      <w:pPr>
        <w:ind w:left="0" w:firstLine="0"/>
        <w:rPr>
          <w:rFonts w:ascii="Times New Roman" w:eastAsia="Times New Roman" w:hAnsi="Times New Roman" w:cs="Times New Roman"/>
          <w:b/>
          <w:sz w:val="28"/>
          <w:szCs w:val="28"/>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rsidR="008F419D" w:rsidRDefault="008F419D">
      <w:pPr>
        <w:ind w:left="450" w:firstLine="0"/>
        <w:jc w:val="center"/>
        <w:rPr>
          <w:b/>
          <w:color w:val="FF0000"/>
          <w:sz w:val="24"/>
          <w:szCs w:val="24"/>
        </w:rPr>
      </w:pP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8F419D">
        <w:trPr>
          <w:jc w:val="center"/>
        </w:trPr>
        <w:tc>
          <w:tcPr>
            <w:tcW w:w="1052"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lastRenderedPageBreak/>
              <w:t>PLO #</w:t>
            </w:r>
          </w:p>
        </w:tc>
        <w:tc>
          <w:tcPr>
            <w:tcW w:w="5063" w:type="dxa"/>
            <w:shd w:val="clear" w:color="auto" w:fill="auto"/>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Criminal justice knowledge</w:t>
            </w:r>
          </w:p>
        </w:tc>
        <w:tc>
          <w:tcPr>
            <w:tcW w:w="2941" w:type="dxa"/>
          </w:tcPr>
          <w:p w:rsidR="008F419D" w:rsidRDefault="00086DBD">
            <w:pPr>
              <w:pBdr>
                <w:top w:val="nil"/>
                <w:left w:val="nil"/>
                <w:bottom w:val="nil"/>
                <w:right w:val="nil"/>
                <w:between w:val="nil"/>
              </w:pBdr>
              <w:spacing w:after="0"/>
              <w:ind w:left="0" w:firstLine="0"/>
              <w:rPr>
                <w:color w:val="000000"/>
                <w:sz w:val="24"/>
                <w:szCs w:val="24"/>
              </w:rPr>
            </w:pPr>
            <w:r>
              <w:rPr>
                <w:color w:val="000000"/>
                <w:sz w:val="24"/>
                <w:szCs w:val="24"/>
              </w:rPr>
              <w:t>All 6 learning outcomes are</w:t>
            </w:r>
          </w:p>
          <w:p w:rsidR="00086DBD" w:rsidRDefault="00B35214">
            <w:pPr>
              <w:pBdr>
                <w:top w:val="nil"/>
                <w:left w:val="nil"/>
                <w:bottom w:val="nil"/>
                <w:right w:val="nil"/>
                <w:between w:val="nil"/>
              </w:pBdr>
              <w:spacing w:after="0"/>
              <w:ind w:left="0" w:firstLine="0"/>
              <w:rPr>
                <w:color w:val="000000"/>
                <w:sz w:val="24"/>
                <w:szCs w:val="24"/>
              </w:rPr>
            </w:pPr>
            <w:r>
              <w:rPr>
                <w:color w:val="000000"/>
                <w:sz w:val="24"/>
                <w:szCs w:val="24"/>
              </w:rPr>
              <w:t>l</w:t>
            </w:r>
            <w:r w:rsidR="00086DBD">
              <w:rPr>
                <w:color w:val="000000"/>
                <w:sz w:val="24"/>
                <w:szCs w:val="24"/>
              </w:rPr>
              <w:t xml:space="preserve">isted here: </w:t>
            </w:r>
            <w:r w:rsidR="00086DBD" w:rsidRPr="00086DBD">
              <w:rPr>
                <w:color w:val="000000"/>
                <w:sz w:val="24"/>
                <w:szCs w:val="24"/>
              </w:rPr>
              <w:t>https://www.fitchburgstate.edu/academics/programs/criminal-justice-bs</w:t>
            </w:r>
          </w:p>
        </w:tc>
        <w:tc>
          <w:tcPr>
            <w:tcW w:w="2032"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2019</w:t>
            </w: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063"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Understanding crime and crime causation</w:t>
            </w: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2019</w:t>
            </w: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Critical thinking</w:t>
            </w: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2019</w:t>
            </w: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Effective writing</w:t>
            </w: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2019</w:t>
            </w:r>
          </w:p>
        </w:tc>
      </w:tr>
      <w:tr w:rsidR="008F419D">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5.</w:t>
            </w:r>
          </w:p>
        </w:tc>
        <w:tc>
          <w:tcPr>
            <w:tcW w:w="5063"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Moral and ethical reasoning</w:t>
            </w:r>
          </w:p>
        </w:tc>
        <w:tc>
          <w:tcPr>
            <w:tcW w:w="2941" w:type="dxa"/>
          </w:tcPr>
          <w:p w:rsidR="008F419D" w:rsidRDefault="008F419D">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8F419D" w:rsidRDefault="00F775F4">
            <w:pPr>
              <w:pBdr>
                <w:top w:val="nil"/>
                <w:left w:val="nil"/>
                <w:bottom w:val="nil"/>
                <w:right w:val="nil"/>
                <w:between w:val="nil"/>
              </w:pBdr>
              <w:spacing w:after="0"/>
              <w:ind w:left="0" w:firstLine="0"/>
              <w:rPr>
                <w:color w:val="000000"/>
                <w:sz w:val="24"/>
                <w:szCs w:val="24"/>
              </w:rPr>
            </w:pPr>
            <w:r>
              <w:rPr>
                <w:color w:val="000000"/>
                <w:sz w:val="24"/>
                <w:szCs w:val="24"/>
              </w:rPr>
              <w:t>2019</w:t>
            </w:r>
          </w:p>
        </w:tc>
      </w:tr>
      <w:tr w:rsidR="00F775F4">
        <w:trPr>
          <w:jc w:val="center"/>
        </w:trPr>
        <w:tc>
          <w:tcPr>
            <w:tcW w:w="1052" w:type="dxa"/>
          </w:tcPr>
          <w:p w:rsidR="00F775F4" w:rsidRDefault="00F775F4">
            <w:pPr>
              <w:pBdr>
                <w:top w:val="nil"/>
                <w:left w:val="nil"/>
                <w:bottom w:val="nil"/>
                <w:right w:val="nil"/>
                <w:between w:val="nil"/>
              </w:pBdr>
              <w:spacing w:after="0"/>
              <w:ind w:left="0" w:firstLine="0"/>
              <w:rPr>
                <w:b/>
                <w:color w:val="000000"/>
                <w:sz w:val="24"/>
                <w:szCs w:val="24"/>
              </w:rPr>
            </w:pPr>
            <w:r>
              <w:rPr>
                <w:b/>
                <w:color w:val="000000"/>
                <w:sz w:val="24"/>
                <w:szCs w:val="24"/>
              </w:rPr>
              <w:t>6.</w:t>
            </w:r>
          </w:p>
        </w:tc>
        <w:tc>
          <w:tcPr>
            <w:tcW w:w="5063" w:type="dxa"/>
            <w:shd w:val="clear" w:color="auto" w:fill="auto"/>
          </w:tcPr>
          <w:p w:rsidR="00F775F4" w:rsidRDefault="00F775F4">
            <w:pPr>
              <w:pBdr>
                <w:top w:val="nil"/>
                <w:left w:val="nil"/>
                <w:bottom w:val="nil"/>
                <w:right w:val="nil"/>
                <w:between w:val="nil"/>
              </w:pBdr>
              <w:spacing w:after="0"/>
              <w:ind w:left="0" w:firstLine="0"/>
              <w:rPr>
                <w:color w:val="000000"/>
                <w:sz w:val="24"/>
                <w:szCs w:val="24"/>
              </w:rPr>
            </w:pPr>
            <w:r>
              <w:rPr>
                <w:color w:val="000000"/>
                <w:sz w:val="24"/>
                <w:szCs w:val="24"/>
              </w:rPr>
              <w:t>Quantitative analysis</w:t>
            </w:r>
          </w:p>
        </w:tc>
        <w:tc>
          <w:tcPr>
            <w:tcW w:w="2941" w:type="dxa"/>
          </w:tcPr>
          <w:p w:rsidR="00F775F4" w:rsidRDefault="00F775F4">
            <w:pPr>
              <w:pBdr>
                <w:top w:val="nil"/>
                <w:left w:val="nil"/>
                <w:bottom w:val="nil"/>
                <w:right w:val="nil"/>
                <w:between w:val="nil"/>
              </w:pBdr>
              <w:spacing w:after="0"/>
              <w:ind w:left="0" w:firstLine="0"/>
              <w:rPr>
                <w:color w:val="000000"/>
                <w:sz w:val="24"/>
                <w:szCs w:val="24"/>
              </w:rPr>
            </w:pPr>
          </w:p>
        </w:tc>
        <w:tc>
          <w:tcPr>
            <w:tcW w:w="2032" w:type="dxa"/>
            <w:shd w:val="clear" w:color="auto" w:fill="auto"/>
          </w:tcPr>
          <w:p w:rsidR="00F775F4" w:rsidRDefault="00F775F4">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F775F4" w:rsidRDefault="00F775F4">
            <w:pPr>
              <w:pBdr>
                <w:top w:val="nil"/>
                <w:left w:val="nil"/>
                <w:bottom w:val="nil"/>
                <w:right w:val="nil"/>
                <w:between w:val="nil"/>
              </w:pBdr>
              <w:spacing w:after="0"/>
              <w:ind w:left="0" w:firstLine="0"/>
              <w:rPr>
                <w:color w:val="000000"/>
                <w:sz w:val="24"/>
                <w:szCs w:val="24"/>
              </w:rPr>
            </w:pPr>
            <w:r>
              <w:rPr>
                <w:color w:val="000000"/>
                <w:sz w:val="24"/>
                <w:szCs w:val="24"/>
              </w:rPr>
              <w:t>2019</w:t>
            </w:r>
          </w:p>
        </w:tc>
      </w:tr>
    </w:tbl>
    <w:p w:rsidR="008F419D" w:rsidRDefault="00F1635F">
      <w:pPr>
        <w:numPr>
          <w:ilvl w:val="0"/>
          <w:numId w:val="2"/>
        </w:numPr>
        <w:pBdr>
          <w:top w:val="nil"/>
          <w:left w:val="nil"/>
          <w:bottom w:val="nil"/>
          <w:right w:val="nil"/>
          <w:between w:val="nil"/>
        </w:pBdr>
        <w:spacing w:after="0"/>
        <w:rPr>
          <w:b/>
          <w:color w:val="000000"/>
          <w:sz w:val="24"/>
          <w:szCs w:val="24"/>
        </w:rPr>
      </w:pPr>
      <w:r>
        <w:rPr>
          <w:b/>
          <w:color w:val="000000"/>
          <w:sz w:val="24"/>
          <w:szCs w:val="24"/>
        </w:rPr>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8F419D" w:rsidRDefault="008F419D">
      <w:pPr>
        <w:pBdr>
          <w:top w:val="nil"/>
          <w:left w:val="nil"/>
          <w:bottom w:val="nil"/>
          <w:right w:val="nil"/>
          <w:between w:val="nil"/>
        </w:pBdr>
        <w:spacing w:after="0"/>
        <w:ind w:left="1170" w:firstLine="0"/>
        <w:rPr>
          <w:b/>
          <w:color w:val="000000"/>
          <w:sz w:val="24"/>
          <w:szCs w:val="24"/>
        </w:rPr>
      </w:pPr>
    </w:p>
    <w:p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1"/>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8F419D">
        <w:tc>
          <w:tcPr>
            <w:tcW w:w="766" w:type="dxa"/>
            <w:shd w:val="clear" w:color="auto" w:fill="auto"/>
          </w:tcPr>
          <w:p w:rsidR="008F419D" w:rsidRDefault="00F1635F">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rsidR="008F419D" w:rsidRDefault="00F1635F">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rsidR="008F419D" w:rsidRDefault="00F1635F">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rsidR="008F419D" w:rsidRDefault="00F1635F">
            <w:pPr>
              <w:ind w:left="0" w:firstLine="0"/>
              <w:rPr>
                <w:b/>
                <w:sz w:val="24"/>
                <w:szCs w:val="24"/>
              </w:rPr>
            </w:pPr>
            <w:r>
              <w:rPr>
                <w:b/>
                <w:sz w:val="24"/>
                <w:szCs w:val="24"/>
              </w:rPr>
              <w:t>To which students were assessments administered (all, only a sample, etc.)</w:t>
            </w:r>
          </w:p>
        </w:tc>
        <w:tc>
          <w:tcPr>
            <w:tcW w:w="1710" w:type="dxa"/>
          </w:tcPr>
          <w:p w:rsidR="008F419D" w:rsidRDefault="00F1635F">
            <w:pPr>
              <w:ind w:left="0" w:firstLine="0"/>
              <w:rPr>
                <w:b/>
                <w:sz w:val="24"/>
                <w:szCs w:val="24"/>
              </w:rPr>
            </w:pPr>
            <w:r>
              <w:rPr>
                <w:b/>
                <w:sz w:val="24"/>
                <w:szCs w:val="24"/>
              </w:rPr>
              <w:t>What is the target set for the PLO? (criteria for success)</w:t>
            </w:r>
          </w:p>
        </w:tc>
        <w:tc>
          <w:tcPr>
            <w:tcW w:w="2155" w:type="dxa"/>
          </w:tcPr>
          <w:p w:rsidR="008F419D" w:rsidRDefault="00F1635F">
            <w:pPr>
              <w:ind w:left="0" w:firstLine="0"/>
              <w:rPr>
                <w:b/>
                <w:sz w:val="24"/>
                <w:szCs w:val="24"/>
              </w:rPr>
            </w:pPr>
            <w:r>
              <w:rPr>
                <w:b/>
                <w:sz w:val="24"/>
                <w:szCs w:val="24"/>
              </w:rPr>
              <w:t>Reflection on the results: How was the “loop closed”?</w:t>
            </w:r>
          </w:p>
        </w:tc>
      </w:tr>
      <w:tr w:rsidR="008F419D">
        <w:tc>
          <w:tcPr>
            <w:tcW w:w="766" w:type="dxa"/>
            <w:shd w:val="clear" w:color="auto" w:fill="auto"/>
          </w:tcPr>
          <w:p w:rsidR="008F419D" w:rsidRDefault="00086DBD">
            <w:pPr>
              <w:spacing w:after="0"/>
              <w:ind w:left="0" w:firstLine="0"/>
              <w:rPr>
                <w:sz w:val="24"/>
                <w:szCs w:val="24"/>
              </w:rPr>
            </w:pPr>
            <w:r>
              <w:rPr>
                <w:sz w:val="24"/>
                <w:szCs w:val="24"/>
              </w:rPr>
              <w:t>1-5</w:t>
            </w:r>
          </w:p>
        </w:tc>
        <w:tc>
          <w:tcPr>
            <w:tcW w:w="2581" w:type="dxa"/>
            <w:shd w:val="clear" w:color="auto" w:fill="auto"/>
          </w:tcPr>
          <w:p w:rsidR="008F419D" w:rsidRDefault="00086DBD">
            <w:pPr>
              <w:spacing w:after="0"/>
              <w:ind w:left="0" w:firstLine="0"/>
              <w:rPr>
                <w:sz w:val="24"/>
                <w:szCs w:val="24"/>
              </w:rPr>
            </w:pPr>
            <w:r>
              <w:rPr>
                <w:sz w:val="24"/>
                <w:szCs w:val="24"/>
              </w:rPr>
              <w:t>Anonymized papers from the capstone CJ 4100 Colloquium in CJ courses are assessed by faculty members who did not teach the course that year</w:t>
            </w:r>
          </w:p>
        </w:tc>
        <w:tc>
          <w:tcPr>
            <w:tcW w:w="2880" w:type="dxa"/>
            <w:shd w:val="clear" w:color="auto" w:fill="auto"/>
          </w:tcPr>
          <w:p w:rsidR="008F419D" w:rsidRDefault="00086DBD">
            <w:pPr>
              <w:spacing w:after="0"/>
              <w:ind w:left="0" w:firstLine="0"/>
              <w:rPr>
                <w:sz w:val="24"/>
                <w:szCs w:val="24"/>
              </w:rPr>
            </w:pPr>
            <w:r>
              <w:rPr>
                <w:sz w:val="24"/>
                <w:szCs w:val="24"/>
              </w:rPr>
              <w:t>Generally the capstone is taken in the senior year, so the assessment is done the summer following graduation</w:t>
            </w:r>
          </w:p>
        </w:tc>
        <w:tc>
          <w:tcPr>
            <w:tcW w:w="2250" w:type="dxa"/>
            <w:shd w:val="clear" w:color="auto" w:fill="auto"/>
          </w:tcPr>
          <w:p w:rsidR="008F419D" w:rsidRDefault="00086DBD">
            <w:pPr>
              <w:spacing w:after="0"/>
              <w:ind w:left="0" w:firstLine="0"/>
              <w:rPr>
                <w:sz w:val="24"/>
                <w:szCs w:val="24"/>
              </w:rPr>
            </w:pPr>
            <w:r>
              <w:rPr>
                <w:sz w:val="24"/>
                <w:szCs w:val="24"/>
              </w:rPr>
              <w:t>One or two sections of the spring  Colloquium (20-40 students)</w:t>
            </w:r>
          </w:p>
        </w:tc>
        <w:tc>
          <w:tcPr>
            <w:tcW w:w="1710" w:type="dxa"/>
          </w:tcPr>
          <w:p w:rsidR="008F419D" w:rsidRDefault="00086DBD">
            <w:pPr>
              <w:spacing w:after="0"/>
              <w:ind w:left="0" w:firstLine="0"/>
              <w:rPr>
                <w:sz w:val="24"/>
                <w:szCs w:val="24"/>
              </w:rPr>
            </w:pPr>
            <w:r>
              <w:rPr>
                <w:sz w:val="24"/>
                <w:szCs w:val="24"/>
              </w:rPr>
              <w:t xml:space="preserve">Rubric </w:t>
            </w:r>
          </w:p>
        </w:tc>
        <w:tc>
          <w:tcPr>
            <w:tcW w:w="2155" w:type="dxa"/>
          </w:tcPr>
          <w:p w:rsidR="008F419D" w:rsidRDefault="00086DBD">
            <w:pPr>
              <w:spacing w:after="0"/>
              <w:ind w:left="0" w:firstLine="0"/>
              <w:rPr>
                <w:sz w:val="24"/>
                <w:szCs w:val="24"/>
              </w:rPr>
            </w:pPr>
            <w:r>
              <w:rPr>
                <w:sz w:val="24"/>
                <w:szCs w:val="24"/>
              </w:rPr>
              <w:t>Discussion at CJ faculty meetings</w:t>
            </w:r>
          </w:p>
        </w:tc>
      </w:tr>
      <w:tr w:rsidR="008F419D">
        <w:tc>
          <w:tcPr>
            <w:tcW w:w="766" w:type="dxa"/>
            <w:shd w:val="clear" w:color="auto" w:fill="auto"/>
          </w:tcPr>
          <w:p w:rsidR="008F419D" w:rsidRDefault="00086DBD">
            <w:pPr>
              <w:spacing w:after="0"/>
              <w:ind w:left="0" w:firstLine="0"/>
              <w:rPr>
                <w:sz w:val="24"/>
                <w:szCs w:val="24"/>
              </w:rPr>
            </w:pPr>
            <w:r>
              <w:rPr>
                <w:sz w:val="24"/>
                <w:szCs w:val="24"/>
              </w:rPr>
              <w:t>6</w:t>
            </w:r>
          </w:p>
        </w:tc>
        <w:tc>
          <w:tcPr>
            <w:tcW w:w="2581" w:type="dxa"/>
            <w:shd w:val="clear" w:color="auto" w:fill="auto"/>
          </w:tcPr>
          <w:p w:rsidR="008F419D" w:rsidRDefault="00B35214">
            <w:pPr>
              <w:spacing w:after="0"/>
              <w:ind w:left="0" w:firstLine="0"/>
              <w:rPr>
                <w:sz w:val="24"/>
                <w:szCs w:val="24"/>
              </w:rPr>
            </w:pPr>
            <w:r>
              <w:rPr>
                <w:sz w:val="24"/>
                <w:szCs w:val="24"/>
              </w:rPr>
              <w:t>An</w:t>
            </w:r>
            <w:r w:rsidR="00086DBD">
              <w:rPr>
                <w:sz w:val="24"/>
                <w:szCs w:val="24"/>
              </w:rPr>
              <w:t>onymized papers from the spring section of CJ 3140 CJ Data Analysis</w:t>
            </w:r>
          </w:p>
        </w:tc>
        <w:tc>
          <w:tcPr>
            <w:tcW w:w="2880" w:type="dxa"/>
            <w:shd w:val="clear" w:color="auto" w:fill="auto"/>
          </w:tcPr>
          <w:p w:rsidR="008F419D" w:rsidRDefault="00086DBD">
            <w:pPr>
              <w:spacing w:after="0"/>
              <w:ind w:left="0" w:firstLine="0"/>
              <w:rPr>
                <w:sz w:val="24"/>
                <w:szCs w:val="24"/>
              </w:rPr>
            </w:pPr>
            <w:r>
              <w:rPr>
                <w:sz w:val="24"/>
                <w:szCs w:val="24"/>
              </w:rPr>
              <w:t>Students can take CJ 3140 Data Analysis any time after freshman year; however, most take it in their senior year</w:t>
            </w:r>
          </w:p>
        </w:tc>
        <w:tc>
          <w:tcPr>
            <w:tcW w:w="2250" w:type="dxa"/>
            <w:shd w:val="clear" w:color="auto" w:fill="auto"/>
          </w:tcPr>
          <w:p w:rsidR="008F419D" w:rsidRDefault="00086DBD">
            <w:pPr>
              <w:spacing w:after="0"/>
              <w:ind w:left="0" w:firstLine="0"/>
              <w:rPr>
                <w:sz w:val="24"/>
                <w:szCs w:val="24"/>
              </w:rPr>
            </w:pPr>
            <w:r>
              <w:rPr>
                <w:sz w:val="24"/>
                <w:szCs w:val="24"/>
              </w:rPr>
              <w:t>All students enrolled in a spring section of the course</w:t>
            </w:r>
          </w:p>
        </w:tc>
        <w:tc>
          <w:tcPr>
            <w:tcW w:w="1710" w:type="dxa"/>
          </w:tcPr>
          <w:p w:rsidR="008F419D" w:rsidRDefault="00086DBD">
            <w:pPr>
              <w:spacing w:after="0"/>
              <w:ind w:left="0" w:firstLine="0"/>
              <w:rPr>
                <w:sz w:val="24"/>
                <w:szCs w:val="24"/>
              </w:rPr>
            </w:pPr>
            <w:r>
              <w:rPr>
                <w:sz w:val="24"/>
                <w:szCs w:val="24"/>
              </w:rPr>
              <w:t>Rubric</w:t>
            </w:r>
          </w:p>
        </w:tc>
        <w:tc>
          <w:tcPr>
            <w:tcW w:w="2155" w:type="dxa"/>
          </w:tcPr>
          <w:p w:rsidR="008F419D" w:rsidRDefault="00086DBD">
            <w:pPr>
              <w:spacing w:after="0"/>
              <w:ind w:left="0" w:firstLine="0"/>
              <w:rPr>
                <w:sz w:val="24"/>
                <w:szCs w:val="24"/>
              </w:rPr>
            </w:pPr>
            <w:r>
              <w:rPr>
                <w:sz w:val="24"/>
                <w:szCs w:val="24"/>
              </w:rPr>
              <w:t>Discussion at CJ meetings</w:t>
            </w: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bl>
    <w:p w:rsidR="008F419D" w:rsidRDefault="008F419D">
      <w:pPr>
        <w:spacing w:after="0"/>
        <w:ind w:left="0" w:firstLine="0"/>
        <w:rPr>
          <w:sz w:val="24"/>
          <w:szCs w:val="24"/>
        </w:rPr>
      </w:pPr>
    </w:p>
    <w:p w:rsidR="008F419D"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tc>
          <w:tcPr>
            <w:tcW w:w="12595" w:type="dxa"/>
          </w:tcPr>
          <w:p w:rsidR="008F419D" w:rsidRDefault="008F419D">
            <w:pPr>
              <w:spacing w:after="0"/>
              <w:ind w:left="0" w:firstLine="0"/>
              <w:rPr>
                <w:sz w:val="24"/>
                <w:szCs w:val="24"/>
              </w:rPr>
            </w:pPr>
          </w:p>
          <w:p w:rsidR="008F419D" w:rsidRDefault="00086DBD">
            <w:pPr>
              <w:spacing w:after="0"/>
              <w:ind w:left="0" w:firstLine="0"/>
              <w:rPr>
                <w:sz w:val="24"/>
                <w:szCs w:val="24"/>
              </w:rPr>
            </w:pPr>
            <w:r>
              <w:rPr>
                <w:sz w:val="24"/>
                <w:szCs w:val="24"/>
              </w:rPr>
              <w:t>We will be better able to report next fall, because we hope to do our assessment during the summer 2021.</w:t>
            </w: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tc>
      </w:tr>
    </w:tbl>
    <w:p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8F419D" w:rsidRDefault="00F1635F">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rsidR="008F419D" w:rsidRDefault="008F419D">
      <w:pPr>
        <w:pBdr>
          <w:top w:val="nil"/>
          <w:left w:val="nil"/>
          <w:bottom w:val="nil"/>
          <w:right w:val="nil"/>
          <w:between w:val="nil"/>
        </w:pBdr>
        <w:spacing w:after="0"/>
        <w:ind w:left="450" w:firstLine="0"/>
        <w:rPr>
          <w:b/>
          <w:color w:val="000000"/>
          <w:sz w:val="24"/>
          <w:szCs w:val="24"/>
        </w:rPr>
      </w:pPr>
    </w:p>
    <w:p w:rsidR="008F419D" w:rsidRDefault="008F419D">
      <w:pPr>
        <w:pBdr>
          <w:top w:val="nil"/>
          <w:left w:val="nil"/>
          <w:bottom w:val="nil"/>
          <w:right w:val="nil"/>
          <w:between w:val="nil"/>
        </w:pBdr>
        <w:ind w:left="450" w:firstLine="0"/>
        <w:rPr>
          <w:b/>
          <w:color w:val="000000"/>
          <w:sz w:val="24"/>
          <w:szCs w:val="24"/>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tc>
          <w:tcPr>
            <w:tcW w:w="3240" w:type="dxa"/>
            <w:shd w:val="clear" w:color="auto" w:fill="auto"/>
          </w:tcPr>
          <w:p w:rsidR="008F419D" w:rsidRDefault="00F1635F">
            <w:pPr>
              <w:pBdr>
                <w:top w:val="nil"/>
                <w:left w:val="nil"/>
                <w:bottom w:val="nil"/>
                <w:right w:val="nil"/>
                <w:between w:val="nil"/>
              </w:pBdr>
              <w:ind w:left="60" w:firstLine="30"/>
              <w:rPr>
                <w:b/>
                <w:color w:val="000000"/>
                <w:sz w:val="24"/>
                <w:szCs w:val="24"/>
              </w:rPr>
            </w:pPr>
            <w:r w:rsidRPr="00F80941">
              <w:rPr>
                <w:color w:val="000000"/>
                <w:sz w:val="24"/>
                <w:szCs w:val="24"/>
              </w:rPr>
              <w:t>Reflect</w:t>
            </w:r>
            <w:r>
              <w:rPr>
                <w:b/>
                <w:color w:val="000000"/>
                <w:sz w:val="24"/>
                <w:szCs w:val="24"/>
              </w:rPr>
              <w:t>ion Prompt</w:t>
            </w:r>
          </w:p>
        </w:tc>
        <w:tc>
          <w:tcPr>
            <w:tcW w:w="8820" w:type="dxa"/>
            <w:shd w:val="clear" w:color="auto" w:fill="auto"/>
          </w:tcPr>
          <w:p w:rsidR="008F419D" w:rsidRDefault="00F1635F">
            <w:pPr>
              <w:pBdr>
                <w:top w:val="nil"/>
                <w:left w:val="nil"/>
                <w:bottom w:val="nil"/>
                <w:right w:val="nil"/>
                <w:between w:val="nil"/>
              </w:pBdr>
              <w:ind w:left="450"/>
              <w:rPr>
                <w:b/>
                <w:color w:val="000000"/>
                <w:sz w:val="24"/>
                <w:szCs w:val="24"/>
              </w:rPr>
            </w:pPr>
            <w:r>
              <w:rPr>
                <w:b/>
                <w:color w:val="000000"/>
                <w:sz w:val="24"/>
                <w:szCs w:val="24"/>
              </w:rPr>
              <w:t>Narrative Response</w:t>
            </w:r>
          </w:p>
        </w:tc>
      </w:tr>
      <w:tr w:rsidR="008F419D">
        <w:tc>
          <w:tcPr>
            <w:tcW w:w="3240" w:type="dxa"/>
            <w:shd w:val="clear" w:color="auto" w:fill="auto"/>
          </w:tcPr>
          <w:p w:rsidR="008F419D" w:rsidRDefault="00F1635F">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Pr="00086DBD" w:rsidRDefault="00086DBD">
            <w:pPr>
              <w:pBdr>
                <w:top w:val="nil"/>
                <w:left w:val="nil"/>
                <w:bottom w:val="nil"/>
                <w:right w:val="nil"/>
                <w:between w:val="nil"/>
              </w:pBdr>
              <w:spacing w:after="0"/>
              <w:ind w:left="450"/>
              <w:rPr>
                <w:color w:val="000000"/>
                <w:sz w:val="24"/>
                <w:szCs w:val="24"/>
              </w:rPr>
            </w:pPr>
            <w:r>
              <w:rPr>
                <w:color w:val="000000"/>
                <w:sz w:val="24"/>
                <w:szCs w:val="24"/>
              </w:rPr>
              <w:t xml:space="preserve">We assess student papers from the capstone course CJ 4100 Colloquium in CJ. Faculty who teach the course are urged to select a topic that </w:t>
            </w:r>
            <w:r w:rsidR="00F80941">
              <w:rPr>
                <w:color w:val="000000"/>
                <w:sz w:val="24"/>
                <w:szCs w:val="24"/>
              </w:rPr>
              <w:t>reviews the CJ system as a whole.</w:t>
            </w:r>
            <w:r w:rsidR="00B35214">
              <w:rPr>
                <w:color w:val="000000"/>
                <w:sz w:val="24"/>
                <w:szCs w:val="24"/>
              </w:rPr>
              <w:t xml:space="preserve"> The topic for this year’s course was wrongful conviction.</w:t>
            </w:r>
          </w:p>
          <w:p w:rsidR="008F419D" w:rsidRPr="00F80941" w:rsidRDefault="00F80941">
            <w:pPr>
              <w:pBdr>
                <w:top w:val="nil"/>
                <w:left w:val="nil"/>
                <w:bottom w:val="nil"/>
                <w:right w:val="nil"/>
                <w:between w:val="nil"/>
              </w:pBdr>
              <w:spacing w:after="0"/>
              <w:ind w:left="450"/>
              <w:rPr>
                <w:color w:val="000000"/>
                <w:sz w:val="24"/>
                <w:szCs w:val="24"/>
              </w:rPr>
            </w:pPr>
            <w:r>
              <w:rPr>
                <w:color w:val="000000"/>
                <w:sz w:val="24"/>
                <w:szCs w:val="24"/>
              </w:rPr>
              <w:t xml:space="preserve">We assess papers from CJ 3140 Data Analysis to examine quantitative reasoning skills. </w:t>
            </w:r>
            <w:r w:rsidRPr="00F80941">
              <w:rPr>
                <w:b/>
                <w:color w:val="000000"/>
                <w:sz w:val="24"/>
                <w:szCs w:val="24"/>
              </w:rPr>
              <w:t>HOWEVER</w:t>
            </w:r>
            <w:r>
              <w:rPr>
                <w:color w:val="000000"/>
                <w:sz w:val="24"/>
                <w:szCs w:val="24"/>
              </w:rPr>
              <w:t xml:space="preserve">, this academic year (20-21) was unusual in two respects. First, of course, was the change to remote instruction. Second, and peculiar to the Behavioral Science Department, was the death of our long-time administrative assistant, Ms. Gail Feckley (may she rest in peace). Due to the resulting lack of administrative support, we decided NOT to assess the Data Analysis papers this year, because doing so would have required extensive scanning of papers so they could be uploaded to tk20. </w:t>
            </w:r>
          </w:p>
          <w:p w:rsidR="008F419D" w:rsidRPr="00F80941" w:rsidRDefault="00F80941">
            <w:pPr>
              <w:pBdr>
                <w:top w:val="nil"/>
                <w:left w:val="nil"/>
                <w:bottom w:val="nil"/>
                <w:right w:val="nil"/>
                <w:between w:val="nil"/>
              </w:pBdr>
              <w:spacing w:after="0"/>
              <w:ind w:left="450"/>
              <w:rPr>
                <w:color w:val="000000"/>
                <w:sz w:val="24"/>
                <w:szCs w:val="24"/>
              </w:rPr>
            </w:pPr>
            <w:r>
              <w:rPr>
                <w:color w:val="000000"/>
                <w:sz w:val="24"/>
                <w:szCs w:val="24"/>
              </w:rPr>
              <w:t>In place of the quantitative reasoning assessment, we decided to pilot an examination of papers from CJ 2651 Ethics in Criminal Justice, although we have only a small group of papers to assess.</w:t>
            </w:r>
          </w:p>
          <w:p w:rsidR="008F419D" w:rsidRDefault="008F419D">
            <w:pPr>
              <w:pBdr>
                <w:top w:val="nil"/>
                <w:left w:val="nil"/>
                <w:bottom w:val="nil"/>
                <w:right w:val="nil"/>
                <w:between w:val="nil"/>
              </w:pBdr>
              <w:ind w:left="450"/>
              <w:rPr>
                <w:b/>
                <w:color w:val="000000"/>
                <w:sz w:val="24"/>
                <w:szCs w:val="24"/>
              </w:rPr>
            </w:pPr>
          </w:p>
        </w:tc>
      </w:tr>
      <w:tr w:rsidR="008F419D">
        <w:tc>
          <w:tcPr>
            <w:tcW w:w="3240" w:type="dxa"/>
            <w:shd w:val="clear" w:color="auto" w:fill="auto"/>
          </w:tcPr>
          <w:p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 xml:space="preserve">Who interprets the evidence? </w:t>
            </w:r>
          </w:p>
          <w:p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What is the process?</w:t>
            </w:r>
          </w:p>
          <w:p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(e.g. annually by the curriculum committee)</w:t>
            </w:r>
          </w:p>
        </w:tc>
        <w:tc>
          <w:tcPr>
            <w:tcW w:w="8820" w:type="dxa"/>
            <w:shd w:val="clear" w:color="auto" w:fill="auto"/>
          </w:tcPr>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Pr="00F80941" w:rsidRDefault="00F80941">
            <w:pPr>
              <w:pBdr>
                <w:top w:val="nil"/>
                <w:left w:val="nil"/>
                <w:bottom w:val="nil"/>
                <w:right w:val="nil"/>
                <w:between w:val="nil"/>
              </w:pBdr>
              <w:spacing w:after="0"/>
              <w:ind w:left="446"/>
              <w:rPr>
                <w:color w:val="000000"/>
                <w:sz w:val="24"/>
                <w:szCs w:val="24"/>
              </w:rPr>
            </w:pPr>
            <w:r>
              <w:rPr>
                <w:color w:val="000000"/>
                <w:sz w:val="24"/>
                <w:szCs w:val="24"/>
              </w:rPr>
              <w:t>All CJ faculty members EXCEPT the one(s) who taught the course in question.</w:t>
            </w: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tc>
      </w:tr>
      <w:tr w:rsidR="008F419D">
        <w:tc>
          <w:tcPr>
            <w:tcW w:w="3240" w:type="dxa"/>
            <w:shd w:val="clear" w:color="auto" w:fill="auto"/>
          </w:tcPr>
          <w:p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Pr="00F80941" w:rsidRDefault="00F80941" w:rsidP="00F80941">
            <w:pPr>
              <w:pBdr>
                <w:top w:val="nil"/>
                <w:left w:val="nil"/>
                <w:bottom w:val="nil"/>
                <w:right w:val="nil"/>
                <w:between w:val="nil"/>
              </w:pBdr>
              <w:spacing w:after="0"/>
              <w:rPr>
                <w:color w:val="000000"/>
                <w:sz w:val="24"/>
                <w:szCs w:val="24"/>
              </w:rPr>
            </w:pPr>
            <w:r>
              <w:rPr>
                <w:color w:val="000000"/>
                <w:sz w:val="24"/>
                <w:szCs w:val="24"/>
              </w:rPr>
              <w:t>Some years ago, in an effort to improve students’ quantitative reasoning skills, we instituted a new course – Advanced Research Methods in CJ – to supplement the existing two-course sequence (Research Methods in CJ and Data Analysis). Several assessments later, we decided to eliminate Advanced Research Methods because we did NOT see the anticipated improvement in students’ quantitative reasoning skills, and we were in the process of streamlining our requirements for the CJ major, both traditional and police concentration.</w:t>
            </w: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tc>
      </w:tr>
    </w:tbl>
    <w:p w:rsidR="008F419D" w:rsidRDefault="008F419D">
      <w:pPr>
        <w:ind w:left="0" w:firstLine="0"/>
        <w:rPr>
          <w:b/>
          <w:sz w:val="28"/>
          <w:szCs w:val="28"/>
        </w:rPr>
      </w:pPr>
    </w:p>
    <w:p w:rsidR="008F419D" w:rsidRDefault="008F419D">
      <w:pPr>
        <w:ind w:left="0" w:firstLine="0"/>
        <w:rPr>
          <w:b/>
          <w:sz w:val="28"/>
          <w:szCs w:val="28"/>
        </w:rPr>
      </w:pPr>
    </w:p>
    <w:p w:rsidR="008F419D" w:rsidRDefault="008F419D">
      <w:pPr>
        <w:ind w:left="0" w:firstLine="0"/>
        <w:rPr>
          <w:b/>
          <w:sz w:val="28"/>
          <w:szCs w:val="28"/>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p>
    <w:p w:rsidR="00D57958" w:rsidRDefault="00D57958" w:rsidP="00D57958">
      <w:pPr>
        <w:pStyle w:val="Heading2"/>
        <w:ind w:left="0"/>
        <w:jc w:val="center"/>
      </w:pPr>
      <w:r>
        <w:t>Action Plan in Table Format</w:t>
      </w:r>
    </w:p>
    <w:p w:rsidR="00D57958" w:rsidRDefault="00D57958" w:rsidP="00D57958">
      <w:pPr>
        <w:pStyle w:val="Heading2"/>
        <w:ind w:left="0"/>
        <w:jc w:val="center"/>
      </w:pPr>
      <w:r>
        <w:t>Criminal Justice Program</w:t>
      </w:r>
    </w:p>
    <w:p w:rsidR="00D57958" w:rsidRDefault="00D57958" w:rsidP="00D57958">
      <w:pPr>
        <w:pStyle w:val="Heading2"/>
        <w:ind w:left="0"/>
        <w:jc w:val="center"/>
      </w:pPr>
      <w:r>
        <w:t>April 5, 2021</w:t>
      </w:r>
    </w:p>
    <w:p w:rsidR="00D57958" w:rsidRDefault="00D57958" w:rsidP="00D57958">
      <w:pPr>
        <w:pStyle w:val="Heading2"/>
        <w:ind w:left="0"/>
        <w:jc w:val="center"/>
      </w:pPr>
    </w:p>
    <w:p w:rsidR="00D57958" w:rsidRDefault="00D57958" w:rsidP="00D57958">
      <w:pPr>
        <w:pStyle w:val="Heading2"/>
        <w:ind w:left="0"/>
        <w:jc w:val="center"/>
        <w:rPr>
          <w:color w:val="000000"/>
        </w:rPr>
      </w:pPr>
      <w:r>
        <w:rPr>
          <w:b w:val="0"/>
        </w:rPr>
        <w:t>B</w:t>
      </w:r>
      <w:r w:rsidRPr="009D75A8">
        <w:rPr>
          <w:b w:val="0"/>
        </w:rPr>
        <w:t xml:space="preserve">ased on </w:t>
      </w:r>
      <w:r>
        <w:rPr>
          <w:b w:val="0"/>
        </w:rPr>
        <w:t>the External Evaluation Report</w:t>
      </w:r>
      <w:r w:rsidRPr="009D75A8">
        <w:rPr>
          <w:b w:val="0"/>
        </w:rPr>
        <w:t xml:space="preserve"> of David Mackey, PhD</w:t>
      </w:r>
    </w:p>
    <w:p w:rsidR="00D57958" w:rsidRDefault="00D57958" w:rsidP="00D57958">
      <w:pPr>
        <w:spacing w:after="0"/>
        <w:rPr>
          <w:rFonts w:ascii="Times New Roman" w:eastAsia="Times New Roman" w:hAnsi="Times New Roman"/>
          <w:b/>
          <w:sz w:val="24"/>
          <w:szCs w:val="24"/>
        </w:rPr>
      </w:pPr>
    </w:p>
    <w:tbl>
      <w:tblPr>
        <w:tblW w:w="13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00"/>
        <w:gridCol w:w="2880"/>
        <w:gridCol w:w="1890"/>
        <w:gridCol w:w="1350"/>
        <w:gridCol w:w="2155"/>
        <w:gridCol w:w="1710"/>
      </w:tblGrid>
      <w:tr w:rsidR="00D57958" w:rsidTr="004058EF">
        <w:tc>
          <w:tcPr>
            <w:tcW w:w="1795" w:type="dxa"/>
          </w:tcPr>
          <w:p w:rsidR="00D57958" w:rsidRPr="00007F4F" w:rsidRDefault="00D57958" w:rsidP="004058EF">
            <w:pPr>
              <w:spacing w:after="0"/>
              <w:rPr>
                <w:b/>
                <w:i/>
                <w:color w:val="7030A0"/>
                <w:sz w:val="16"/>
                <w:szCs w:val="16"/>
              </w:rPr>
            </w:pPr>
            <w:r w:rsidRPr="00007F4F">
              <w:rPr>
                <w:b/>
                <w:i/>
                <w:color w:val="7030A0"/>
                <w:sz w:val="16"/>
                <w:szCs w:val="16"/>
              </w:rPr>
              <w:t>Specific area wh</w:t>
            </w:r>
            <w:r>
              <w:rPr>
                <w:b/>
                <w:i/>
                <w:color w:val="7030A0"/>
                <w:sz w:val="16"/>
                <w:szCs w:val="16"/>
              </w:rPr>
              <w:t>ere improvement is needed (per Mackey report)</w:t>
            </w:r>
          </w:p>
        </w:tc>
        <w:tc>
          <w:tcPr>
            <w:tcW w:w="1800" w:type="dxa"/>
          </w:tcPr>
          <w:p w:rsidR="00D57958" w:rsidRPr="00007F4F" w:rsidRDefault="00D57958" w:rsidP="004058EF">
            <w:pPr>
              <w:spacing w:after="0"/>
              <w:rPr>
                <w:b/>
                <w:i/>
                <w:color w:val="7030A0"/>
                <w:sz w:val="16"/>
                <w:szCs w:val="16"/>
              </w:rPr>
            </w:pPr>
            <w:r>
              <w:rPr>
                <w:b/>
                <w:i/>
                <w:color w:val="7030A0"/>
                <w:sz w:val="16"/>
                <w:szCs w:val="16"/>
              </w:rPr>
              <w:t>Specific action</w:t>
            </w:r>
          </w:p>
        </w:tc>
        <w:tc>
          <w:tcPr>
            <w:tcW w:w="2880" w:type="dxa"/>
          </w:tcPr>
          <w:p w:rsidR="00D57958" w:rsidRPr="00007F4F" w:rsidRDefault="00D57958" w:rsidP="004058EF">
            <w:pPr>
              <w:spacing w:after="0"/>
              <w:rPr>
                <w:b/>
                <w:i/>
                <w:color w:val="7030A0"/>
                <w:sz w:val="16"/>
                <w:szCs w:val="16"/>
              </w:rPr>
            </w:pPr>
            <w:r w:rsidRPr="00007F4F">
              <w:rPr>
                <w:b/>
                <w:i/>
                <w:color w:val="7030A0"/>
                <w:sz w:val="16"/>
                <w:szCs w:val="16"/>
              </w:rPr>
              <w:t>Evidence to support the recommended change</w:t>
            </w:r>
          </w:p>
        </w:tc>
        <w:tc>
          <w:tcPr>
            <w:tcW w:w="1890" w:type="dxa"/>
          </w:tcPr>
          <w:p w:rsidR="00D57958" w:rsidRPr="00007F4F" w:rsidRDefault="00D57958" w:rsidP="004058EF">
            <w:pPr>
              <w:widowControl w:val="0"/>
              <w:pBdr>
                <w:top w:val="nil"/>
                <w:left w:val="nil"/>
                <w:bottom w:val="nil"/>
                <w:right w:val="nil"/>
                <w:between w:val="nil"/>
              </w:pBdr>
              <w:spacing w:after="0"/>
              <w:rPr>
                <w:b/>
                <w:i/>
                <w:color w:val="7030A0"/>
                <w:sz w:val="16"/>
                <w:szCs w:val="16"/>
              </w:rPr>
            </w:pPr>
            <w:r w:rsidRPr="00007F4F">
              <w:rPr>
                <w:b/>
                <w:i/>
                <w:color w:val="7030A0"/>
                <w:sz w:val="16"/>
                <w:szCs w:val="16"/>
              </w:rPr>
              <w:t>Person(s) responsible for</w:t>
            </w:r>
          </w:p>
          <w:p w:rsidR="00D57958" w:rsidRPr="00007F4F" w:rsidRDefault="00D57958" w:rsidP="004058EF">
            <w:pPr>
              <w:spacing w:after="0"/>
              <w:rPr>
                <w:b/>
                <w:i/>
                <w:color w:val="7030A0"/>
                <w:sz w:val="16"/>
                <w:szCs w:val="16"/>
              </w:rPr>
            </w:pPr>
            <w:r w:rsidRPr="00007F4F">
              <w:rPr>
                <w:b/>
                <w:i/>
                <w:color w:val="7030A0"/>
                <w:sz w:val="16"/>
                <w:szCs w:val="16"/>
              </w:rPr>
              <w:t>implementing change</w:t>
            </w:r>
          </w:p>
        </w:tc>
        <w:tc>
          <w:tcPr>
            <w:tcW w:w="1350" w:type="dxa"/>
          </w:tcPr>
          <w:p w:rsidR="00D57958" w:rsidRPr="00007F4F" w:rsidRDefault="00D57958" w:rsidP="004058EF">
            <w:pPr>
              <w:spacing w:after="0"/>
              <w:rPr>
                <w:b/>
                <w:i/>
                <w:color w:val="7030A0"/>
                <w:sz w:val="16"/>
                <w:szCs w:val="16"/>
              </w:rPr>
            </w:pPr>
            <w:r w:rsidRPr="00007F4F">
              <w:rPr>
                <w:b/>
                <w:i/>
                <w:color w:val="7030A0"/>
                <w:sz w:val="16"/>
                <w:szCs w:val="16"/>
              </w:rPr>
              <w:t>Timeline for implementation</w:t>
            </w:r>
          </w:p>
        </w:tc>
        <w:tc>
          <w:tcPr>
            <w:tcW w:w="2155" w:type="dxa"/>
          </w:tcPr>
          <w:p w:rsidR="00D57958" w:rsidRPr="00007F4F" w:rsidRDefault="00D57958" w:rsidP="004058EF">
            <w:pPr>
              <w:spacing w:after="0"/>
              <w:rPr>
                <w:b/>
                <w:i/>
                <w:color w:val="7030A0"/>
                <w:sz w:val="16"/>
                <w:szCs w:val="16"/>
              </w:rPr>
            </w:pPr>
            <w:r w:rsidRPr="00007F4F">
              <w:rPr>
                <w:b/>
                <w:i/>
                <w:color w:val="7030A0"/>
                <w:sz w:val="16"/>
                <w:szCs w:val="16"/>
              </w:rPr>
              <w:t>Resources needed</w:t>
            </w:r>
          </w:p>
        </w:tc>
        <w:tc>
          <w:tcPr>
            <w:tcW w:w="1710" w:type="dxa"/>
          </w:tcPr>
          <w:p w:rsidR="00D57958" w:rsidRPr="00007F4F" w:rsidRDefault="00D57958" w:rsidP="004058EF">
            <w:pPr>
              <w:spacing w:after="0"/>
              <w:rPr>
                <w:b/>
                <w:i/>
                <w:color w:val="7030A0"/>
                <w:sz w:val="16"/>
                <w:szCs w:val="16"/>
              </w:rPr>
            </w:pPr>
            <w:r w:rsidRPr="00007F4F">
              <w:rPr>
                <w:b/>
                <w:i/>
                <w:color w:val="7030A0"/>
                <w:sz w:val="16"/>
                <w:szCs w:val="16"/>
              </w:rPr>
              <w:t>Assessment Plan</w:t>
            </w:r>
          </w:p>
        </w:tc>
      </w:tr>
      <w:tr w:rsidR="00D57958" w:rsidTr="004058EF">
        <w:tc>
          <w:tcPr>
            <w:tcW w:w="1795" w:type="dxa"/>
          </w:tcPr>
          <w:p w:rsidR="00D57958" w:rsidRPr="003846EB" w:rsidRDefault="00D57958" w:rsidP="004058EF">
            <w:pPr>
              <w:spacing w:after="0"/>
              <w:rPr>
                <w:b/>
                <w:sz w:val="16"/>
                <w:szCs w:val="16"/>
              </w:rPr>
            </w:pPr>
            <w:r>
              <w:rPr>
                <w:b/>
                <w:sz w:val="16"/>
                <w:szCs w:val="16"/>
              </w:rPr>
              <w:t>Recommendation 1: Formation of a Discrete Department</w:t>
            </w:r>
          </w:p>
        </w:tc>
        <w:tc>
          <w:tcPr>
            <w:tcW w:w="1800" w:type="dxa"/>
          </w:tcPr>
          <w:p w:rsidR="00D57958" w:rsidRPr="003846EB"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 xml:space="preserve">Create a Discrete CJ Department </w:t>
            </w:r>
          </w:p>
        </w:tc>
        <w:tc>
          <w:tcPr>
            <w:tcW w:w="2880" w:type="dxa"/>
          </w:tcPr>
          <w:p w:rsidR="00D57958" w:rsidRDefault="00D57958" w:rsidP="004058EF">
            <w:pPr>
              <w:spacing w:after="0"/>
              <w:rPr>
                <w:b/>
                <w:sz w:val="16"/>
                <w:szCs w:val="16"/>
              </w:rPr>
            </w:pPr>
            <w:r>
              <w:rPr>
                <w:b/>
                <w:sz w:val="16"/>
                <w:szCs w:val="16"/>
              </w:rPr>
              <w:t>Intra-BS departmental conflicts. CJ Coordinator, Police Coordinator, and Graduate Program Manager already doing much of the work of a Department Chair. CJ is a professional program and non-CJ chair lacks knowledge and expertise to properly administer it and staff it; see report.</w:t>
            </w:r>
          </w:p>
        </w:tc>
        <w:tc>
          <w:tcPr>
            <w:tcW w:w="1890" w:type="dxa"/>
          </w:tcPr>
          <w:p w:rsidR="00D57958" w:rsidRDefault="00D57958" w:rsidP="004058EF">
            <w:pPr>
              <w:spacing w:after="0"/>
              <w:rPr>
                <w:b/>
                <w:sz w:val="16"/>
                <w:szCs w:val="16"/>
              </w:rPr>
            </w:pPr>
            <w:r>
              <w:rPr>
                <w:b/>
                <w:sz w:val="16"/>
                <w:szCs w:val="16"/>
              </w:rPr>
              <w:t>Academic VP, AUC</w:t>
            </w:r>
          </w:p>
        </w:tc>
        <w:tc>
          <w:tcPr>
            <w:tcW w:w="1350" w:type="dxa"/>
          </w:tcPr>
          <w:p w:rsidR="00D57958" w:rsidRDefault="00D57958" w:rsidP="004058EF">
            <w:pPr>
              <w:spacing w:after="0"/>
              <w:rPr>
                <w:b/>
                <w:sz w:val="16"/>
                <w:szCs w:val="16"/>
              </w:rPr>
            </w:pPr>
            <w:r>
              <w:rPr>
                <w:b/>
                <w:sz w:val="16"/>
                <w:szCs w:val="16"/>
              </w:rPr>
              <w:t>AUC proposal AY 21-22 for Fall 2022 implementation</w:t>
            </w:r>
          </w:p>
        </w:tc>
        <w:tc>
          <w:tcPr>
            <w:tcW w:w="2155" w:type="dxa"/>
          </w:tcPr>
          <w:p w:rsidR="00D57958" w:rsidRDefault="00D57958" w:rsidP="004058EF">
            <w:pPr>
              <w:spacing w:after="0"/>
              <w:rPr>
                <w:b/>
                <w:sz w:val="16"/>
                <w:szCs w:val="16"/>
              </w:rPr>
            </w:pPr>
            <w:r>
              <w:rPr>
                <w:b/>
                <w:sz w:val="16"/>
                <w:szCs w:val="16"/>
              </w:rPr>
              <w:t>Administrative assistance, mitigated by reduced administrative burdens on BS, as well as appropriate office space.</w:t>
            </w:r>
          </w:p>
          <w:p w:rsidR="00D57958" w:rsidRDefault="00D57958" w:rsidP="004058EF">
            <w:pPr>
              <w:spacing w:after="0"/>
              <w:rPr>
                <w:b/>
                <w:sz w:val="16"/>
                <w:szCs w:val="16"/>
              </w:rPr>
            </w:pPr>
          </w:p>
          <w:p w:rsidR="00D57958" w:rsidRDefault="00D57958" w:rsidP="004058EF">
            <w:pPr>
              <w:spacing w:after="0"/>
              <w:rPr>
                <w:b/>
                <w:sz w:val="16"/>
                <w:szCs w:val="16"/>
              </w:rPr>
            </w:pPr>
            <w:r>
              <w:rPr>
                <w:b/>
                <w:sz w:val="16"/>
                <w:szCs w:val="16"/>
              </w:rPr>
              <w:t>Formal course releases, according to the MSCA contract, would be a wash – CJ would be 6, as of F21 and BS would go from 12 to 6, so CJ and BS chairs would each receive 6-credit release, vs current 12-cr release for BS chair. Because the CJ coordinator currently receives a 3-credit reduction per year as an alternate assignment, creating a new department would actually save a reduction, at current faculty sizes. If CJ reaches the 9-member threshold, it would qualify for an additional course reduction.</w:t>
            </w:r>
          </w:p>
        </w:tc>
        <w:tc>
          <w:tcPr>
            <w:tcW w:w="1710" w:type="dxa"/>
          </w:tcPr>
          <w:p w:rsidR="00D57958" w:rsidRDefault="00D57958" w:rsidP="004058EF">
            <w:pPr>
              <w:spacing w:after="0"/>
              <w:rPr>
                <w:b/>
                <w:sz w:val="16"/>
                <w:szCs w:val="16"/>
              </w:rPr>
            </w:pPr>
            <w:r>
              <w:rPr>
                <w:b/>
                <w:sz w:val="16"/>
                <w:szCs w:val="16"/>
              </w:rPr>
              <w:t>Do we have a new department?</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Improve the Availability of On-Campus Academy Facilities</w:t>
            </w:r>
          </w:p>
        </w:tc>
        <w:tc>
          <w:tcPr>
            <w:tcW w:w="2880" w:type="dxa"/>
          </w:tcPr>
          <w:p w:rsidR="00D57958" w:rsidRDefault="00D57958" w:rsidP="004058EF">
            <w:pPr>
              <w:spacing w:after="0"/>
              <w:rPr>
                <w:b/>
                <w:sz w:val="16"/>
                <w:szCs w:val="16"/>
              </w:rPr>
            </w:pPr>
            <w:r>
              <w:rPr>
                <w:b/>
                <w:sz w:val="16"/>
                <w:szCs w:val="16"/>
              </w:rPr>
              <w:t>Conflicts exist for the use of campus facilities, notably the gym, due in part to the fact that 17-week academy runs into the University’s fall semester.</w:t>
            </w:r>
          </w:p>
        </w:tc>
        <w:tc>
          <w:tcPr>
            <w:tcW w:w="1890" w:type="dxa"/>
          </w:tcPr>
          <w:p w:rsidR="00D57958" w:rsidRDefault="00D57958" w:rsidP="004058EF">
            <w:pPr>
              <w:spacing w:after="0"/>
              <w:rPr>
                <w:b/>
                <w:sz w:val="16"/>
                <w:szCs w:val="16"/>
              </w:rPr>
            </w:pPr>
            <w:r>
              <w:rPr>
                <w:b/>
                <w:sz w:val="16"/>
                <w:szCs w:val="16"/>
              </w:rPr>
              <w:t>University facilities managers and administration</w:t>
            </w:r>
          </w:p>
        </w:tc>
        <w:tc>
          <w:tcPr>
            <w:tcW w:w="1350" w:type="dxa"/>
          </w:tcPr>
          <w:p w:rsidR="00D57958" w:rsidRDefault="00D57958" w:rsidP="004058EF">
            <w:pPr>
              <w:spacing w:after="0"/>
              <w:rPr>
                <w:b/>
                <w:sz w:val="16"/>
                <w:szCs w:val="16"/>
              </w:rPr>
            </w:pPr>
            <w:r>
              <w:rPr>
                <w:b/>
                <w:sz w:val="16"/>
                <w:szCs w:val="16"/>
              </w:rPr>
              <w:t>Summer 2021</w:t>
            </w:r>
          </w:p>
        </w:tc>
        <w:tc>
          <w:tcPr>
            <w:tcW w:w="2155" w:type="dxa"/>
          </w:tcPr>
          <w:p w:rsidR="00D57958" w:rsidRDefault="00D57958" w:rsidP="004058EF">
            <w:pPr>
              <w:spacing w:after="0"/>
              <w:rPr>
                <w:b/>
                <w:sz w:val="16"/>
                <w:szCs w:val="16"/>
              </w:rPr>
            </w:pPr>
            <w:r>
              <w:rPr>
                <w:b/>
                <w:sz w:val="16"/>
                <w:szCs w:val="16"/>
              </w:rPr>
              <w:t>Space</w:t>
            </w:r>
          </w:p>
        </w:tc>
        <w:tc>
          <w:tcPr>
            <w:tcW w:w="1710" w:type="dxa"/>
          </w:tcPr>
          <w:p w:rsidR="00D57958" w:rsidRDefault="00D57958" w:rsidP="004058EF">
            <w:pPr>
              <w:spacing w:after="0"/>
              <w:rPr>
                <w:b/>
                <w:sz w:val="16"/>
                <w:szCs w:val="16"/>
              </w:rPr>
            </w:pPr>
            <w:r>
              <w:rPr>
                <w:b/>
                <w:sz w:val="16"/>
                <w:szCs w:val="16"/>
              </w:rPr>
              <w:t>Can we conduct entire Academy on campus, or do we still need to look elsewhere?</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Provide Space for  Criminal Investigation Class with Sufficient Storage</w:t>
            </w:r>
          </w:p>
        </w:tc>
        <w:tc>
          <w:tcPr>
            <w:tcW w:w="2880" w:type="dxa"/>
          </w:tcPr>
          <w:p w:rsidR="00D57958" w:rsidRDefault="00D57958" w:rsidP="004058EF">
            <w:pPr>
              <w:spacing w:after="0"/>
              <w:rPr>
                <w:b/>
                <w:sz w:val="16"/>
                <w:szCs w:val="16"/>
              </w:rPr>
            </w:pPr>
            <w:r>
              <w:rPr>
                <w:b/>
                <w:sz w:val="16"/>
                <w:szCs w:val="16"/>
              </w:rPr>
              <w:t xml:space="preserve">None currently available but needed for Academy. Crime Scene Investigation requires numerous hands-on activities utilizing various pieces of equipment. Activities require lengthy preparation and can last for several weeks.  </w:t>
            </w:r>
          </w:p>
        </w:tc>
        <w:tc>
          <w:tcPr>
            <w:tcW w:w="1890" w:type="dxa"/>
          </w:tcPr>
          <w:p w:rsidR="00D57958" w:rsidRDefault="00D57958" w:rsidP="004058EF">
            <w:pPr>
              <w:spacing w:after="0"/>
              <w:rPr>
                <w:b/>
                <w:sz w:val="16"/>
                <w:szCs w:val="16"/>
              </w:rPr>
            </w:pPr>
            <w:r>
              <w:rPr>
                <w:b/>
                <w:sz w:val="16"/>
                <w:szCs w:val="16"/>
              </w:rPr>
              <w:t xml:space="preserve">Proposal from CJ faculty, implementation by University facilities managers </w:t>
            </w:r>
          </w:p>
        </w:tc>
        <w:tc>
          <w:tcPr>
            <w:tcW w:w="1350" w:type="dxa"/>
          </w:tcPr>
          <w:p w:rsidR="00D57958" w:rsidRDefault="00D57958" w:rsidP="004058EF">
            <w:pPr>
              <w:spacing w:after="0"/>
              <w:rPr>
                <w:b/>
                <w:sz w:val="16"/>
                <w:szCs w:val="16"/>
              </w:rPr>
            </w:pPr>
            <w:r>
              <w:rPr>
                <w:b/>
                <w:sz w:val="16"/>
                <w:szCs w:val="16"/>
              </w:rPr>
              <w:t>Spring 2022</w:t>
            </w:r>
          </w:p>
        </w:tc>
        <w:tc>
          <w:tcPr>
            <w:tcW w:w="2155" w:type="dxa"/>
          </w:tcPr>
          <w:p w:rsidR="00D57958" w:rsidRDefault="00D57958" w:rsidP="004058EF">
            <w:pPr>
              <w:spacing w:after="0"/>
              <w:rPr>
                <w:b/>
                <w:sz w:val="16"/>
                <w:szCs w:val="16"/>
              </w:rPr>
            </w:pPr>
            <w:r>
              <w:rPr>
                <w:b/>
                <w:sz w:val="16"/>
                <w:szCs w:val="16"/>
              </w:rPr>
              <w:t>Resources include space and storage</w:t>
            </w:r>
          </w:p>
        </w:tc>
        <w:tc>
          <w:tcPr>
            <w:tcW w:w="1710" w:type="dxa"/>
          </w:tcPr>
          <w:p w:rsidR="00D57958" w:rsidRDefault="00D57958" w:rsidP="004058EF">
            <w:pPr>
              <w:spacing w:after="0"/>
              <w:rPr>
                <w:b/>
                <w:sz w:val="16"/>
                <w:szCs w:val="16"/>
              </w:rPr>
            </w:pPr>
            <w:r>
              <w:rPr>
                <w:b/>
                <w:sz w:val="16"/>
                <w:szCs w:val="16"/>
              </w:rPr>
              <w:t>Existence of facilities. Comparison of pre- and post-lab Criminal Investigations training</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 xml:space="preserve">Provide Sufficient Crime Scene Processing Equipment </w:t>
            </w:r>
          </w:p>
        </w:tc>
        <w:tc>
          <w:tcPr>
            <w:tcW w:w="2880" w:type="dxa"/>
          </w:tcPr>
          <w:p w:rsidR="00D57958" w:rsidRDefault="00D57958" w:rsidP="004058EF">
            <w:pPr>
              <w:spacing w:after="0"/>
              <w:rPr>
                <w:b/>
                <w:sz w:val="16"/>
                <w:szCs w:val="16"/>
              </w:rPr>
            </w:pPr>
            <w:r>
              <w:rPr>
                <w:b/>
                <w:sz w:val="16"/>
                <w:szCs w:val="16"/>
              </w:rPr>
              <w:t>Criminal Investigations requires students to utilize numerous crime scene processing materials</w:t>
            </w:r>
          </w:p>
        </w:tc>
        <w:tc>
          <w:tcPr>
            <w:tcW w:w="1890" w:type="dxa"/>
          </w:tcPr>
          <w:p w:rsidR="00D57958" w:rsidRDefault="00D57958" w:rsidP="004058EF">
            <w:pPr>
              <w:spacing w:after="0"/>
              <w:rPr>
                <w:b/>
                <w:sz w:val="16"/>
                <w:szCs w:val="16"/>
              </w:rPr>
            </w:pPr>
            <w:r>
              <w:rPr>
                <w:b/>
                <w:sz w:val="16"/>
                <w:szCs w:val="16"/>
              </w:rPr>
              <w:t xml:space="preserve">Proposal from CJ faculty, implementation by University facilities managers </w:t>
            </w:r>
          </w:p>
        </w:tc>
        <w:tc>
          <w:tcPr>
            <w:tcW w:w="1350" w:type="dxa"/>
          </w:tcPr>
          <w:p w:rsidR="00D57958" w:rsidRDefault="00D57958" w:rsidP="004058EF">
            <w:pPr>
              <w:spacing w:after="0"/>
              <w:rPr>
                <w:b/>
                <w:sz w:val="16"/>
                <w:szCs w:val="16"/>
              </w:rPr>
            </w:pPr>
            <w:r>
              <w:rPr>
                <w:b/>
                <w:sz w:val="16"/>
                <w:szCs w:val="16"/>
              </w:rPr>
              <w:t>Spring 2022</w:t>
            </w:r>
          </w:p>
        </w:tc>
        <w:tc>
          <w:tcPr>
            <w:tcW w:w="2155" w:type="dxa"/>
          </w:tcPr>
          <w:p w:rsidR="00D57958" w:rsidRDefault="00D57958" w:rsidP="004058EF">
            <w:pPr>
              <w:spacing w:after="0"/>
              <w:rPr>
                <w:b/>
                <w:sz w:val="16"/>
                <w:szCs w:val="16"/>
              </w:rPr>
            </w:pPr>
            <w:r>
              <w:rPr>
                <w:b/>
                <w:sz w:val="16"/>
                <w:szCs w:val="16"/>
              </w:rPr>
              <w:t>Crime scene processing kits for students to utilize during the semester. Some items will need to be purchased  each semester while others can be used continually.</w:t>
            </w:r>
          </w:p>
        </w:tc>
        <w:tc>
          <w:tcPr>
            <w:tcW w:w="1710" w:type="dxa"/>
          </w:tcPr>
          <w:p w:rsidR="00D57958" w:rsidRDefault="00D57958" w:rsidP="004058EF">
            <w:pPr>
              <w:spacing w:after="0"/>
              <w:rPr>
                <w:b/>
                <w:sz w:val="16"/>
                <w:szCs w:val="16"/>
              </w:rPr>
            </w:pPr>
            <w:r>
              <w:rPr>
                <w:b/>
                <w:sz w:val="16"/>
                <w:szCs w:val="16"/>
              </w:rPr>
              <w:t>Has equipment been purchased and utilized?</w:t>
            </w:r>
          </w:p>
        </w:tc>
      </w:tr>
    </w:tbl>
    <w:p w:rsidR="00D57958" w:rsidRDefault="00D57958" w:rsidP="00D57958">
      <w:r>
        <w:br w:type="page"/>
      </w:r>
    </w:p>
    <w:tbl>
      <w:tblPr>
        <w:tblW w:w="13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00"/>
        <w:gridCol w:w="2880"/>
        <w:gridCol w:w="1890"/>
        <w:gridCol w:w="1350"/>
        <w:gridCol w:w="2155"/>
        <w:gridCol w:w="1710"/>
      </w:tblGrid>
      <w:tr w:rsidR="00D57958" w:rsidTr="004058EF">
        <w:tc>
          <w:tcPr>
            <w:tcW w:w="1795" w:type="dxa"/>
          </w:tcPr>
          <w:p w:rsidR="00D57958" w:rsidRDefault="00D57958" w:rsidP="004058EF">
            <w:pPr>
              <w:spacing w:after="0"/>
              <w:rPr>
                <w:b/>
                <w:sz w:val="16"/>
                <w:szCs w:val="16"/>
              </w:rPr>
            </w:pPr>
            <w:r>
              <w:rPr>
                <w:b/>
                <w:sz w:val="16"/>
                <w:szCs w:val="16"/>
              </w:rPr>
              <w:t>Recommendation 2: Advising Coordinator Assignment</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 xml:space="preserve">Create an Advising Coordinator Alternate Professional Assignment </w:t>
            </w:r>
          </w:p>
        </w:tc>
        <w:tc>
          <w:tcPr>
            <w:tcW w:w="2880" w:type="dxa"/>
          </w:tcPr>
          <w:p w:rsidR="00D57958" w:rsidRDefault="00D57958" w:rsidP="004058EF">
            <w:pPr>
              <w:spacing w:after="0"/>
              <w:rPr>
                <w:b/>
                <w:sz w:val="16"/>
                <w:szCs w:val="16"/>
              </w:rPr>
            </w:pPr>
            <w:r>
              <w:rPr>
                <w:b/>
                <w:sz w:val="16"/>
                <w:szCs w:val="16"/>
              </w:rPr>
              <w:t>With 420 majors and seven full-time faculty in 2021-22, the 60-1 ratio far exceeds the 30-advisee contract standard. Too little expertise in CJ program requirements and in CJ career and options among non-CJ advisors.</w:t>
            </w:r>
          </w:p>
        </w:tc>
        <w:tc>
          <w:tcPr>
            <w:tcW w:w="1890" w:type="dxa"/>
          </w:tcPr>
          <w:p w:rsidR="00D57958" w:rsidRDefault="00D57958" w:rsidP="004058EF">
            <w:pPr>
              <w:spacing w:after="0"/>
              <w:rPr>
                <w:b/>
                <w:sz w:val="16"/>
                <w:szCs w:val="16"/>
              </w:rPr>
            </w:pPr>
            <w:r>
              <w:rPr>
                <w:b/>
                <w:sz w:val="16"/>
                <w:szCs w:val="16"/>
              </w:rPr>
              <w:t>CJ faculty study to propose scope of position. University Administration support if implemented</w:t>
            </w:r>
          </w:p>
        </w:tc>
        <w:tc>
          <w:tcPr>
            <w:tcW w:w="1350" w:type="dxa"/>
          </w:tcPr>
          <w:p w:rsidR="00D57958" w:rsidRDefault="00D57958" w:rsidP="004058EF">
            <w:pPr>
              <w:spacing w:after="0"/>
              <w:rPr>
                <w:b/>
                <w:sz w:val="16"/>
                <w:szCs w:val="16"/>
              </w:rPr>
            </w:pPr>
            <w:r>
              <w:rPr>
                <w:b/>
                <w:sz w:val="16"/>
                <w:szCs w:val="16"/>
              </w:rPr>
              <w:t>Fall 2021</w:t>
            </w:r>
          </w:p>
        </w:tc>
        <w:tc>
          <w:tcPr>
            <w:tcW w:w="2155" w:type="dxa"/>
          </w:tcPr>
          <w:p w:rsidR="00D57958" w:rsidRPr="00E966AA" w:rsidRDefault="00D57958" w:rsidP="004058EF">
            <w:pPr>
              <w:spacing w:after="0"/>
              <w:rPr>
                <w:b/>
                <w:color w:val="38761D"/>
                <w:sz w:val="16"/>
                <w:szCs w:val="16"/>
              </w:rPr>
            </w:pPr>
            <w:r>
              <w:rPr>
                <w:b/>
                <w:sz w:val="16"/>
                <w:szCs w:val="16"/>
              </w:rPr>
              <w:t>With about 200 advisees as well as responsibility for advising support, such as the proposed Blackboard site, position could require a 2-c</w:t>
            </w:r>
            <w:r w:rsidRPr="00E966AA">
              <w:rPr>
                <w:b/>
                <w:sz w:val="16"/>
                <w:szCs w:val="16"/>
              </w:rPr>
              <w:t>ourse release</w:t>
            </w:r>
            <w:r>
              <w:rPr>
                <w:b/>
                <w:sz w:val="16"/>
                <w:szCs w:val="16"/>
              </w:rPr>
              <w:t xml:space="preserve"> per semester.</w:t>
            </w:r>
          </w:p>
        </w:tc>
        <w:tc>
          <w:tcPr>
            <w:tcW w:w="1710" w:type="dxa"/>
          </w:tcPr>
          <w:p w:rsidR="00D57958" w:rsidRDefault="00D57958" w:rsidP="004058EF">
            <w:pPr>
              <w:spacing w:after="0"/>
              <w:rPr>
                <w:b/>
                <w:sz w:val="16"/>
                <w:szCs w:val="16"/>
              </w:rPr>
            </w:pPr>
            <w:r>
              <w:rPr>
                <w:b/>
                <w:sz w:val="16"/>
                <w:szCs w:val="16"/>
              </w:rPr>
              <w:t>First, creation of workable proposal. Second, advisee surveys pre- and post-implementation.</w:t>
            </w:r>
          </w:p>
        </w:tc>
      </w:tr>
      <w:tr w:rsidR="00D57958" w:rsidTr="004058EF">
        <w:tc>
          <w:tcPr>
            <w:tcW w:w="1795" w:type="dxa"/>
          </w:tcPr>
          <w:p w:rsidR="00D57958" w:rsidRDefault="00D57958" w:rsidP="004058EF">
            <w:pPr>
              <w:spacing w:after="0"/>
              <w:rPr>
                <w:b/>
                <w:sz w:val="16"/>
                <w:szCs w:val="16"/>
              </w:rPr>
            </w:pPr>
            <w:r>
              <w:rPr>
                <w:b/>
                <w:sz w:val="16"/>
                <w:szCs w:val="16"/>
              </w:rPr>
              <w:t>Recommendation 3: Advising Blackboard Course Page</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Create Blackboard Advising Page</w:t>
            </w:r>
          </w:p>
        </w:tc>
        <w:tc>
          <w:tcPr>
            <w:tcW w:w="2880" w:type="dxa"/>
          </w:tcPr>
          <w:p w:rsidR="00D57958" w:rsidRDefault="00D57958" w:rsidP="004058EF">
            <w:pPr>
              <w:spacing w:after="0"/>
              <w:rPr>
                <w:b/>
                <w:sz w:val="16"/>
                <w:szCs w:val="16"/>
              </w:rPr>
            </w:pPr>
            <w:r>
              <w:rPr>
                <w:b/>
                <w:sz w:val="16"/>
                <w:szCs w:val="16"/>
              </w:rPr>
              <w:t>Advising loads are overwhelming, so this can benefit new faculty and increase student self-reliance.</w:t>
            </w:r>
          </w:p>
        </w:tc>
        <w:tc>
          <w:tcPr>
            <w:tcW w:w="1890" w:type="dxa"/>
          </w:tcPr>
          <w:p w:rsidR="00D57958" w:rsidRDefault="00D57958" w:rsidP="004058EF">
            <w:pPr>
              <w:spacing w:after="0"/>
              <w:rPr>
                <w:b/>
                <w:sz w:val="16"/>
                <w:szCs w:val="16"/>
              </w:rPr>
            </w:pPr>
            <w:r>
              <w:rPr>
                <w:b/>
                <w:sz w:val="16"/>
                <w:szCs w:val="16"/>
              </w:rPr>
              <w:t>Advising Coordinator</w:t>
            </w:r>
          </w:p>
        </w:tc>
        <w:tc>
          <w:tcPr>
            <w:tcW w:w="1350" w:type="dxa"/>
          </w:tcPr>
          <w:p w:rsidR="00D57958" w:rsidRDefault="00D57958" w:rsidP="004058EF">
            <w:pPr>
              <w:spacing w:after="0"/>
              <w:rPr>
                <w:b/>
                <w:sz w:val="16"/>
                <w:szCs w:val="16"/>
              </w:rPr>
            </w:pPr>
            <w:r>
              <w:rPr>
                <w:b/>
                <w:sz w:val="16"/>
                <w:szCs w:val="16"/>
              </w:rPr>
              <w:t>Fall 2021</w:t>
            </w:r>
          </w:p>
        </w:tc>
        <w:tc>
          <w:tcPr>
            <w:tcW w:w="2155" w:type="dxa"/>
          </w:tcPr>
          <w:p w:rsidR="00D57958" w:rsidRDefault="00D57958" w:rsidP="004058EF">
            <w:pPr>
              <w:spacing w:after="0"/>
              <w:rPr>
                <w:b/>
                <w:sz w:val="16"/>
                <w:szCs w:val="16"/>
              </w:rPr>
            </w:pPr>
            <w:r>
              <w:rPr>
                <w:b/>
                <w:sz w:val="16"/>
                <w:szCs w:val="16"/>
              </w:rPr>
              <w:t>Advising Coordinator</w:t>
            </w:r>
          </w:p>
        </w:tc>
        <w:tc>
          <w:tcPr>
            <w:tcW w:w="1710" w:type="dxa"/>
          </w:tcPr>
          <w:p w:rsidR="00D57958" w:rsidRDefault="00D57958" w:rsidP="004058EF">
            <w:pPr>
              <w:spacing w:after="0"/>
              <w:rPr>
                <w:b/>
                <w:sz w:val="16"/>
                <w:szCs w:val="16"/>
              </w:rPr>
            </w:pPr>
            <w:r>
              <w:rPr>
                <w:b/>
                <w:sz w:val="16"/>
                <w:szCs w:val="16"/>
              </w:rPr>
              <w:t>Does it exist?</w:t>
            </w:r>
          </w:p>
        </w:tc>
      </w:tr>
      <w:tr w:rsidR="00D57958" w:rsidTr="004058EF">
        <w:tc>
          <w:tcPr>
            <w:tcW w:w="1795" w:type="dxa"/>
          </w:tcPr>
          <w:p w:rsidR="00D57958" w:rsidRDefault="00D57958" w:rsidP="004058EF">
            <w:pPr>
              <w:spacing w:after="0"/>
              <w:rPr>
                <w:b/>
                <w:sz w:val="16"/>
                <w:szCs w:val="16"/>
              </w:rPr>
            </w:pPr>
            <w:r>
              <w:rPr>
                <w:b/>
                <w:sz w:val="16"/>
                <w:szCs w:val="16"/>
              </w:rPr>
              <w:t>Recommendation 4: Assessment</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Create Curriculum Map for Entire Curriculum</w:t>
            </w:r>
          </w:p>
        </w:tc>
        <w:tc>
          <w:tcPr>
            <w:tcW w:w="2880" w:type="dxa"/>
          </w:tcPr>
          <w:p w:rsidR="00D57958" w:rsidRDefault="00D57958" w:rsidP="004058EF">
            <w:pPr>
              <w:spacing w:after="0"/>
              <w:rPr>
                <w:b/>
                <w:sz w:val="16"/>
                <w:szCs w:val="16"/>
              </w:rPr>
            </w:pPr>
            <w:r>
              <w:rPr>
                <w:b/>
                <w:sz w:val="16"/>
                <w:szCs w:val="16"/>
              </w:rPr>
              <w:t>Need to conform with emerging LA&amp;S and other standards</w:t>
            </w:r>
          </w:p>
        </w:tc>
        <w:tc>
          <w:tcPr>
            <w:tcW w:w="1890" w:type="dxa"/>
          </w:tcPr>
          <w:p w:rsidR="00D57958" w:rsidRDefault="00D57958" w:rsidP="004058EF">
            <w:pPr>
              <w:spacing w:after="0"/>
              <w:rPr>
                <w:b/>
                <w:sz w:val="16"/>
                <w:szCs w:val="16"/>
              </w:rPr>
            </w:pPr>
            <w:r>
              <w:rPr>
                <w:b/>
                <w:sz w:val="16"/>
                <w:szCs w:val="16"/>
              </w:rPr>
              <w:t>CJ Faculty</w:t>
            </w:r>
          </w:p>
        </w:tc>
        <w:tc>
          <w:tcPr>
            <w:tcW w:w="1350" w:type="dxa"/>
          </w:tcPr>
          <w:p w:rsidR="00D57958" w:rsidRDefault="00D57958" w:rsidP="004058EF">
            <w:pPr>
              <w:spacing w:after="0"/>
              <w:rPr>
                <w:b/>
                <w:sz w:val="16"/>
                <w:szCs w:val="16"/>
              </w:rPr>
            </w:pPr>
            <w:r>
              <w:rPr>
                <w:b/>
                <w:sz w:val="16"/>
                <w:szCs w:val="16"/>
              </w:rPr>
              <w:t>DONE</w:t>
            </w:r>
          </w:p>
        </w:tc>
        <w:tc>
          <w:tcPr>
            <w:tcW w:w="2155" w:type="dxa"/>
          </w:tcPr>
          <w:p w:rsidR="00D57958" w:rsidRDefault="00D57958" w:rsidP="004058EF">
            <w:pPr>
              <w:spacing w:after="0"/>
              <w:rPr>
                <w:b/>
                <w:sz w:val="16"/>
                <w:szCs w:val="16"/>
              </w:rPr>
            </w:pPr>
            <w:r>
              <w:rPr>
                <w:b/>
                <w:sz w:val="16"/>
                <w:szCs w:val="16"/>
              </w:rPr>
              <w:t>None needed</w:t>
            </w:r>
          </w:p>
        </w:tc>
        <w:tc>
          <w:tcPr>
            <w:tcW w:w="1710" w:type="dxa"/>
          </w:tcPr>
          <w:p w:rsidR="00D57958" w:rsidRDefault="00D57958" w:rsidP="004058EF">
            <w:pPr>
              <w:spacing w:after="0"/>
              <w:rPr>
                <w:b/>
                <w:sz w:val="16"/>
                <w:szCs w:val="16"/>
              </w:rPr>
            </w:pPr>
            <w:r>
              <w:rPr>
                <w:b/>
                <w:sz w:val="16"/>
                <w:szCs w:val="16"/>
              </w:rPr>
              <w:t>DONE</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Assess Need for and Efficacy of Math 1700 for CJ Majors</w:t>
            </w:r>
          </w:p>
        </w:tc>
        <w:tc>
          <w:tcPr>
            <w:tcW w:w="2880" w:type="dxa"/>
          </w:tcPr>
          <w:p w:rsidR="00D57958" w:rsidRDefault="00D57958" w:rsidP="004058EF">
            <w:pPr>
              <w:spacing w:after="0"/>
              <w:rPr>
                <w:b/>
                <w:sz w:val="16"/>
                <w:szCs w:val="16"/>
              </w:rPr>
            </w:pPr>
            <w:r>
              <w:rPr>
                <w:b/>
                <w:sz w:val="16"/>
                <w:szCs w:val="16"/>
              </w:rPr>
              <w:t>Bottleneck: Students failing to graduate b/c of Math 1700 requirement; low grades and repeats by CJ students out of proportion to the rest of their academic achievements; perception of disdain by Math faculty for CJ students; disjunction between Fitchburg’s and other CJ program’s teaching of statistics (usually w/in the CJ department)</w:t>
            </w:r>
          </w:p>
        </w:tc>
        <w:tc>
          <w:tcPr>
            <w:tcW w:w="1890" w:type="dxa"/>
          </w:tcPr>
          <w:p w:rsidR="00D57958" w:rsidRDefault="00D57958" w:rsidP="004058EF">
            <w:pPr>
              <w:spacing w:after="0"/>
              <w:rPr>
                <w:b/>
                <w:sz w:val="16"/>
                <w:szCs w:val="16"/>
              </w:rPr>
            </w:pPr>
            <w:r>
              <w:rPr>
                <w:b/>
                <w:sz w:val="16"/>
                <w:szCs w:val="16"/>
              </w:rPr>
              <w:t>CJ Faculty, Office of University Assessment</w:t>
            </w:r>
          </w:p>
        </w:tc>
        <w:tc>
          <w:tcPr>
            <w:tcW w:w="1350" w:type="dxa"/>
          </w:tcPr>
          <w:p w:rsidR="00D57958" w:rsidRDefault="00D57958" w:rsidP="004058EF">
            <w:pPr>
              <w:spacing w:after="0"/>
              <w:rPr>
                <w:b/>
                <w:sz w:val="16"/>
                <w:szCs w:val="16"/>
              </w:rPr>
            </w:pPr>
            <w:r>
              <w:rPr>
                <w:b/>
                <w:sz w:val="16"/>
                <w:szCs w:val="16"/>
              </w:rPr>
              <w:t>AY 2021-22 for possible Spring 2022 AUC proposal</w:t>
            </w:r>
          </w:p>
        </w:tc>
        <w:tc>
          <w:tcPr>
            <w:tcW w:w="2155" w:type="dxa"/>
          </w:tcPr>
          <w:p w:rsidR="00D57958" w:rsidRDefault="00D57958" w:rsidP="004058EF">
            <w:pPr>
              <w:spacing w:after="0"/>
              <w:rPr>
                <w:b/>
                <w:color w:val="38761D"/>
                <w:sz w:val="16"/>
                <w:szCs w:val="16"/>
              </w:rPr>
            </w:pPr>
            <w:r w:rsidRPr="00937587">
              <w:rPr>
                <w:b/>
                <w:sz w:val="16"/>
                <w:szCs w:val="16"/>
              </w:rPr>
              <w:t>Cooperation by University assessment offices so we can gather the necessary data.</w:t>
            </w:r>
          </w:p>
        </w:tc>
        <w:tc>
          <w:tcPr>
            <w:tcW w:w="1710" w:type="dxa"/>
          </w:tcPr>
          <w:p w:rsidR="00D57958" w:rsidRDefault="00D57958" w:rsidP="004058EF">
            <w:pPr>
              <w:spacing w:after="0"/>
              <w:rPr>
                <w:b/>
                <w:sz w:val="16"/>
                <w:szCs w:val="16"/>
              </w:rPr>
            </w:pPr>
            <w:r>
              <w:rPr>
                <w:b/>
                <w:sz w:val="16"/>
                <w:szCs w:val="16"/>
              </w:rPr>
              <w:t>Are CJ students actually victimized by Math 1700? If so, will we have produced a workable plan? Further assessment can come only after plan is implemented.</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Institute Needs-based Scheduling</w:t>
            </w:r>
          </w:p>
        </w:tc>
        <w:tc>
          <w:tcPr>
            <w:tcW w:w="2880" w:type="dxa"/>
          </w:tcPr>
          <w:p w:rsidR="00D57958" w:rsidRDefault="00D57958" w:rsidP="004058EF">
            <w:pPr>
              <w:spacing w:after="0"/>
              <w:rPr>
                <w:b/>
                <w:sz w:val="16"/>
                <w:szCs w:val="16"/>
              </w:rPr>
            </w:pPr>
            <w:r>
              <w:rPr>
                <w:b/>
                <w:sz w:val="16"/>
                <w:szCs w:val="16"/>
              </w:rPr>
              <w:t>Administration would like to avoid situations like our late addition of section of CJ 3140 for Spring 2021</w:t>
            </w:r>
          </w:p>
        </w:tc>
        <w:tc>
          <w:tcPr>
            <w:tcW w:w="1890" w:type="dxa"/>
          </w:tcPr>
          <w:p w:rsidR="00D57958" w:rsidRDefault="00D57958" w:rsidP="004058EF">
            <w:pPr>
              <w:spacing w:after="0"/>
              <w:rPr>
                <w:b/>
                <w:sz w:val="16"/>
                <w:szCs w:val="16"/>
              </w:rPr>
            </w:pPr>
            <w:r>
              <w:rPr>
                <w:b/>
                <w:sz w:val="16"/>
                <w:szCs w:val="16"/>
              </w:rPr>
              <w:t>CJ Coordinator</w:t>
            </w:r>
          </w:p>
        </w:tc>
        <w:tc>
          <w:tcPr>
            <w:tcW w:w="1350" w:type="dxa"/>
          </w:tcPr>
          <w:p w:rsidR="00D57958" w:rsidRDefault="00D57958" w:rsidP="004058EF">
            <w:pPr>
              <w:spacing w:after="0"/>
              <w:rPr>
                <w:b/>
                <w:sz w:val="16"/>
                <w:szCs w:val="16"/>
              </w:rPr>
            </w:pPr>
            <w:r>
              <w:rPr>
                <w:b/>
                <w:sz w:val="16"/>
                <w:szCs w:val="16"/>
              </w:rPr>
              <w:t>Spring 2021 scheduling for Fall 2021 and Spring 2022</w:t>
            </w:r>
          </w:p>
        </w:tc>
        <w:tc>
          <w:tcPr>
            <w:tcW w:w="2155" w:type="dxa"/>
          </w:tcPr>
          <w:p w:rsidR="00D57958" w:rsidRDefault="00D57958" w:rsidP="004058EF">
            <w:pPr>
              <w:spacing w:after="0"/>
              <w:rPr>
                <w:b/>
                <w:color w:val="980000"/>
                <w:sz w:val="16"/>
                <w:szCs w:val="16"/>
              </w:rPr>
            </w:pPr>
            <w:r>
              <w:rPr>
                <w:b/>
                <w:sz w:val="16"/>
                <w:szCs w:val="16"/>
              </w:rPr>
              <w:t>SSC analysis</w:t>
            </w:r>
          </w:p>
          <w:p w:rsidR="00D57958" w:rsidRDefault="00D57958" w:rsidP="004058EF">
            <w:pPr>
              <w:spacing w:after="0"/>
              <w:rPr>
                <w:b/>
                <w:color w:val="38761D"/>
                <w:sz w:val="16"/>
                <w:szCs w:val="16"/>
              </w:rPr>
            </w:pPr>
          </w:p>
        </w:tc>
        <w:tc>
          <w:tcPr>
            <w:tcW w:w="1710" w:type="dxa"/>
          </w:tcPr>
          <w:p w:rsidR="00D57958" w:rsidRDefault="00D57958" w:rsidP="004058EF">
            <w:pPr>
              <w:spacing w:after="0"/>
              <w:rPr>
                <w:b/>
                <w:sz w:val="16"/>
                <w:szCs w:val="16"/>
              </w:rPr>
            </w:pPr>
            <w:r>
              <w:rPr>
                <w:b/>
                <w:sz w:val="16"/>
                <w:szCs w:val="16"/>
              </w:rPr>
              <w:t>Did we need new sections?</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Use Pre-registration for Certain Senior Courses</w:t>
            </w:r>
          </w:p>
        </w:tc>
        <w:tc>
          <w:tcPr>
            <w:tcW w:w="2880" w:type="dxa"/>
          </w:tcPr>
          <w:p w:rsidR="00D57958" w:rsidRDefault="00D57958" w:rsidP="004058EF">
            <w:pPr>
              <w:spacing w:after="0"/>
              <w:rPr>
                <w:b/>
                <w:sz w:val="16"/>
                <w:szCs w:val="16"/>
              </w:rPr>
            </w:pPr>
            <w:r>
              <w:rPr>
                <w:b/>
                <w:sz w:val="16"/>
                <w:szCs w:val="16"/>
              </w:rPr>
              <w:t>Administration would like to avoid situations like our late addition of section of CJ 3140 for Spring 2021</w:t>
            </w:r>
          </w:p>
        </w:tc>
        <w:tc>
          <w:tcPr>
            <w:tcW w:w="1890" w:type="dxa"/>
          </w:tcPr>
          <w:p w:rsidR="00D57958" w:rsidRDefault="00D57958" w:rsidP="004058EF">
            <w:pPr>
              <w:spacing w:after="0"/>
              <w:rPr>
                <w:b/>
                <w:sz w:val="16"/>
                <w:szCs w:val="16"/>
              </w:rPr>
            </w:pPr>
            <w:r>
              <w:rPr>
                <w:b/>
                <w:sz w:val="16"/>
                <w:szCs w:val="16"/>
              </w:rPr>
              <w:t xml:space="preserve">CJ Coordinator, Registrar </w:t>
            </w:r>
          </w:p>
        </w:tc>
        <w:tc>
          <w:tcPr>
            <w:tcW w:w="1350" w:type="dxa"/>
          </w:tcPr>
          <w:p w:rsidR="00D57958" w:rsidRDefault="00D57958" w:rsidP="004058EF">
            <w:pPr>
              <w:spacing w:after="0"/>
              <w:rPr>
                <w:b/>
                <w:sz w:val="16"/>
                <w:szCs w:val="16"/>
              </w:rPr>
            </w:pPr>
            <w:r>
              <w:rPr>
                <w:b/>
                <w:sz w:val="16"/>
                <w:szCs w:val="16"/>
              </w:rPr>
              <w:t>Spring 2022</w:t>
            </w:r>
          </w:p>
        </w:tc>
        <w:tc>
          <w:tcPr>
            <w:tcW w:w="2155" w:type="dxa"/>
          </w:tcPr>
          <w:p w:rsidR="00D57958" w:rsidRDefault="00D57958" w:rsidP="004058EF">
            <w:pPr>
              <w:spacing w:after="0"/>
              <w:rPr>
                <w:b/>
                <w:sz w:val="16"/>
                <w:szCs w:val="16"/>
              </w:rPr>
            </w:pPr>
            <w:r>
              <w:rPr>
                <w:b/>
                <w:sz w:val="16"/>
                <w:szCs w:val="16"/>
              </w:rPr>
              <w:t>Registrar cooperation</w:t>
            </w:r>
          </w:p>
        </w:tc>
        <w:tc>
          <w:tcPr>
            <w:tcW w:w="1710" w:type="dxa"/>
          </w:tcPr>
          <w:p w:rsidR="00D57958" w:rsidRDefault="00D57958" w:rsidP="004058EF">
            <w:pPr>
              <w:spacing w:after="0"/>
              <w:rPr>
                <w:b/>
                <w:sz w:val="16"/>
                <w:szCs w:val="16"/>
              </w:rPr>
            </w:pPr>
            <w:r>
              <w:rPr>
                <w:b/>
                <w:sz w:val="16"/>
                <w:szCs w:val="16"/>
              </w:rPr>
              <w:t>Have we fulfilled our seniors’ needs for specific CJ courses?</w:t>
            </w:r>
          </w:p>
        </w:tc>
      </w:tr>
      <w:tr w:rsidR="00D57958" w:rsidTr="004058EF">
        <w:tc>
          <w:tcPr>
            <w:tcW w:w="1795" w:type="dxa"/>
          </w:tcPr>
          <w:p w:rsidR="00D57958" w:rsidRDefault="00D57958" w:rsidP="004058EF">
            <w:pPr>
              <w:spacing w:after="0"/>
              <w:rPr>
                <w:b/>
                <w:sz w:val="16"/>
                <w:szCs w:val="16"/>
              </w:rPr>
            </w:pPr>
            <w:r>
              <w:rPr>
                <w:b/>
                <w:sz w:val="16"/>
                <w:szCs w:val="16"/>
              </w:rPr>
              <w:t>Recommendation 5: Rollout of Institute for Social, Community, and Criminal Justice</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Perform Needs Assessment for a Possible Institute for Community, Social, &amp; Criminal Justice</w:t>
            </w:r>
          </w:p>
        </w:tc>
        <w:tc>
          <w:tcPr>
            <w:tcW w:w="2880" w:type="dxa"/>
          </w:tcPr>
          <w:p w:rsidR="00D57958" w:rsidRDefault="00D57958" w:rsidP="004058EF">
            <w:pPr>
              <w:spacing w:after="0"/>
              <w:rPr>
                <w:b/>
                <w:sz w:val="16"/>
                <w:szCs w:val="16"/>
              </w:rPr>
            </w:pPr>
            <w:r>
              <w:rPr>
                <w:b/>
                <w:sz w:val="16"/>
                <w:szCs w:val="16"/>
              </w:rPr>
              <w:t>Given the state of justice in the 21</w:t>
            </w:r>
            <w:r w:rsidRPr="00477A8D">
              <w:rPr>
                <w:b/>
                <w:sz w:val="16"/>
                <w:szCs w:val="16"/>
                <w:vertAlign w:val="superscript"/>
              </w:rPr>
              <w:t>st</w:t>
            </w:r>
            <w:r>
              <w:rPr>
                <w:b/>
                <w:sz w:val="16"/>
                <w:szCs w:val="16"/>
              </w:rPr>
              <w:t xml:space="preserve"> century, we believe that an institute could be valuable to the University and the community, but have yet to do a formal needs assessment. </w:t>
            </w:r>
          </w:p>
        </w:tc>
        <w:tc>
          <w:tcPr>
            <w:tcW w:w="1890" w:type="dxa"/>
          </w:tcPr>
          <w:p w:rsidR="00D57958" w:rsidRDefault="00D57958" w:rsidP="004058EF">
            <w:pPr>
              <w:spacing w:after="0"/>
              <w:rPr>
                <w:b/>
                <w:sz w:val="16"/>
                <w:szCs w:val="16"/>
              </w:rPr>
            </w:pPr>
            <w:r>
              <w:rPr>
                <w:b/>
                <w:sz w:val="16"/>
                <w:szCs w:val="16"/>
              </w:rPr>
              <w:t>CJ faculty, Crocker Center, SOGCE, and others if appropriate</w:t>
            </w:r>
          </w:p>
        </w:tc>
        <w:tc>
          <w:tcPr>
            <w:tcW w:w="1350" w:type="dxa"/>
          </w:tcPr>
          <w:p w:rsidR="00D57958" w:rsidRDefault="00D57958" w:rsidP="004058EF">
            <w:pPr>
              <w:spacing w:after="0"/>
              <w:rPr>
                <w:b/>
                <w:sz w:val="16"/>
                <w:szCs w:val="16"/>
              </w:rPr>
            </w:pPr>
            <w:r>
              <w:rPr>
                <w:b/>
                <w:sz w:val="16"/>
                <w:szCs w:val="16"/>
              </w:rPr>
              <w:t>AY 2021-22</w:t>
            </w:r>
          </w:p>
        </w:tc>
        <w:tc>
          <w:tcPr>
            <w:tcW w:w="2155" w:type="dxa"/>
          </w:tcPr>
          <w:p w:rsidR="00D57958" w:rsidRDefault="00D57958" w:rsidP="004058EF">
            <w:pPr>
              <w:spacing w:after="0"/>
              <w:rPr>
                <w:b/>
                <w:sz w:val="16"/>
                <w:szCs w:val="16"/>
              </w:rPr>
            </w:pPr>
            <w:r>
              <w:rPr>
                <w:b/>
                <w:sz w:val="16"/>
                <w:szCs w:val="16"/>
              </w:rPr>
              <w:t>Internal CJ plus Crocker Center, SOGCE, and other interested Fitchburg State departments, programs, and other parties</w:t>
            </w:r>
          </w:p>
        </w:tc>
        <w:tc>
          <w:tcPr>
            <w:tcW w:w="1710" w:type="dxa"/>
          </w:tcPr>
          <w:p w:rsidR="00D57958" w:rsidRDefault="00D57958" w:rsidP="004058EF">
            <w:pPr>
              <w:spacing w:after="0"/>
              <w:rPr>
                <w:b/>
                <w:sz w:val="16"/>
                <w:szCs w:val="16"/>
              </w:rPr>
            </w:pPr>
            <w:r>
              <w:rPr>
                <w:b/>
                <w:sz w:val="16"/>
                <w:szCs w:val="16"/>
              </w:rPr>
              <w:t>Inherent in the action.</w:t>
            </w:r>
          </w:p>
        </w:tc>
      </w:tr>
    </w:tbl>
    <w:p w:rsidR="00D57958" w:rsidRDefault="00D57958" w:rsidP="00D57958">
      <w:r>
        <w:br w:type="page"/>
      </w:r>
    </w:p>
    <w:tbl>
      <w:tblPr>
        <w:tblW w:w="13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00"/>
        <w:gridCol w:w="2880"/>
        <w:gridCol w:w="1890"/>
        <w:gridCol w:w="1350"/>
        <w:gridCol w:w="2155"/>
        <w:gridCol w:w="1710"/>
      </w:tblGrid>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Survey of Best Practices to Address Needs through Institute</w:t>
            </w:r>
          </w:p>
        </w:tc>
        <w:tc>
          <w:tcPr>
            <w:tcW w:w="2880" w:type="dxa"/>
          </w:tcPr>
          <w:p w:rsidR="00D57958" w:rsidRDefault="00D57958" w:rsidP="004058EF">
            <w:pPr>
              <w:spacing w:after="0"/>
              <w:rPr>
                <w:b/>
                <w:sz w:val="16"/>
                <w:szCs w:val="16"/>
              </w:rPr>
            </w:pPr>
            <w:r>
              <w:rPr>
                <w:b/>
                <w:sz w:val="16"/>
                <w:szCs w:val="16"/>
              </w:rPr>
              <w:t>Should not take on such an ambitious project without a clear idea of best practices</w:t>
            </w:r>
          </w:p>
        </w:tc>
        <w:tc>
          <w:tcPr>
            <w:tcW w:w="1890" w:type="dxa"/>
          </w:tcPr>
          <w:p w:rsidR="00D57958" w:rsidRDefault="00D57958" w:rsidP="004058EF">
            <w:pPr>
              <w:spacing w:after="0"/>
              <w:rPr>
                <w:b/>
                <w:sz w:val="16"/>
                <w:szCs w:val="16"/>
              </w:rPr>
            </w:pPr>
            <w:r>
              <w:rPr>
                <w:b/>
                <w:sz w:val="16"/>
                <w:szCs w:val="16"/>
              </w:rPr>
              <w:t>CJ faculty, with administration cooperation when appropriate</w:t>
            </w:r>
          </w:p>
        </w:tc>
        <w:tc>
          <w:tcPr>
            <w:tcW w:w="1350" w:type="dxa"/>
          </w:tcPr>
          <w:p w:rsidR="00D57958" w:rsidRDefault="00D57958" w:rsidP="004058EF">
            <w:pPr>
              <w:spacing w:after="0"/>
              <w:rPr>
                <w:b/>
                <w:sz w:val="16"/>
                <w:szCs w:val="16"/>
              </w:rPr>
            </w:pPr>
            <w:r>
              <w:rPr>
                <w:b/>
                <w:sz w:val="16"/>
                <w:szCs w:val="16"/>
              </w:rPr>
              <w:t>AY 2021-22</w:t>
            </w:r>
          </w:p>
        </w:tc>
        <w:tc>
          <w:tcPr>
            <w:tcW w:w="2155" w:type="dxa"/>
          </w:tcPr>
          <w:p w:rsidR="00D57958" w:rsidRDefault="00D57958" w:rsidP="004058EF">
            <w:pPr>
              <w:spacing w:after="0"/>
              <w:rPr>
                <w:b/>
                <w:sz w:val="16"/>
                <w:szCs w:val="16"/>
              </w:rPr>
            </w:pPr>
            <w:r>
              <w:rPr>
                <w:b/>
                <w:sz w:val="16"/>
                <w:szCs w:val="16"/>
              </w:rPr>
              <w:t>Internal CJ, CTL, Crocker Center, other relevant Fitchburg State parties</w:t>
            </w:r>
          </w:p>
        </w:tc>
        <w:tc>
          <w:tcPr>
            <w:tcW w:w="1710" w:type="dxa"/>
          </w:tcPr>
          <w:p w:rsidR="00D57958" w:rsidRDefault="00D57958" w:rsidP="004058EF">
            <w:pPr>
              <w:spacing w:after="0"/>
              <w:rPr>
                <w:b/>
                <w:sz w:val="16"/>
                <w:szCs w:val="16"/>
              </w:rPr>
            </w:pPr>
            <w:r>
              <w:rPr>
                <w:b/>
                <w:sz w:val="16"/>
                <w:szCs w:val="16"/>
              </w:rPr>
              <w:t>Inherent in the action</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Use Needs Assessment and Best Practices to Create Timetable for Implementation of Institute</w:t>
            </w:r>
          </w:p>
        </w:tc>
        <w:tc>
          <w:tcPr>
            <w:tcW w:w="2880" w:type="dxa"/>
          </w:tcPr>
          <w:p w:rsidR="00D57958" w:rsidRDefault="00D57958" w:rsidP="004058EF">
            <w:pPr>
              <w:spacing w:after="0"/>
              <w:rPr>
                <w:b/>
                <w:sz w:val="16"/>
                <w:szCs w:val="16"/>
              </w:rPr>
            </w:pPr>
            <w:r>
              <w:rPr>
                <w:b/>
                <w:sz w:val="16"/>
                <w:szCs w:val="16"/>
              </w:rPr>
              <w:t>Once we know needs, available resources, and best practices, can we see a clear path?</w:t>
            </w:r>
          </w:p>
        </w:tc>
        <w:tc>
          <w:tcPr>
            <w:tcW w:w="1890" w:type="dxa"/>
          </w:tcPr>
          <w:p w:rsidR="00D57958" w:rsidRDefault="00D57958" w:rsidP="004058EF">
            <w:pPr>
              <w:spacing w:after="0"/>
              <w:rPr>
                <w:b/>
                <w:sz w:val="16"/>
                <w:szCs w:val="16"/>
              </w:rPr>
            </w:pPr>
            <w:r>
              <w:rPr>
                <w:b/>
                <w:sz w:val="16"/>
                <w:szCs w:val="16"/>
              </w:rPr>
              <w:t>CJ faculty, with administration cooperation when appropriate</w:t>
            </w:r>
          </w:p>
        </w:tc>
        <w:tc>
          <w:tcPr>
            <w:tcW w:w="1350" w:type="dxa"/>
          </w:tcPr>
          <w:p w:rsidR="00D57958" w:rsidRDefault="00D57958" w:rsidP="004058EF">
            <w:pPr>
              <w:spacing w:after="0"/>
              <w:rPr>
                <w:b/>
                <w:sz w:val="16"/>
                <w:szCs w:val="16"/>
              </w:rPr>
            </w:pPr>
            <w:r>
              <w:rPr>
                <w:b/>
                <w:sz w:val="16"/>
                <w:szCs w:val="16"/>
              </w:rPr>
              <w:t>Fall 2022 for plan; rollout depends on timetable</w:t>
            </w:r>
          </w:p>
        </w:tc>
        <w:tc>
          <w:tcPr>
            <w:tcW w:w="2155" w:type="dxa"/>
          </w:tcPr>
          <w:p w:rsidR="00D57958" w:rsidRDefault="00D57958" w:rsidP="004058EF">
            <w:pPr>
              <w:spacing w:after="0"/>
              <w:rPr>
                <w:b/>
                <w:sz w:val="16"/>
                <w:szCs w:val="16"/>
              </w:rPr>
            </w:pPr>
            <w:r>
              <w:rPr>
                <w:b/>
                <w:sz w:val="16"/>
                <w:szCs w:val="16"/>
              </w:rPr>
              <w:t>For full implementation, University support for external funding, Crocker Center involvement for cooperation with community. Will coordinate with expanded graduate program</w:t>
            </w:r>
          </w:p>
        </w:tc>
        <w:tc>
          <w:tcPr>
            <w:tcW w:w="1710" w:type="dxa"/>
          </w:tcPr>
          <w:p w:rsidR="00D57958" w:rsidRDefault="00D57958" w:rsidP="004058EF">
            <w:pPr>
              <w:spacing w:after="0"/>
              <w:rPr>
                <w:b/>
                <w:sz w:val="16"/>
                <w:szCs w:val="16"/>
              </w:rPr>
            </w:pPr>
            <w:r>
              <w:rPr>
                <w:b/>
                <w:sz w:val="16"/>
                <w:szCs w:val="16"/>
              </w:rPr>
              <w:t>Does plan accord with needs assessment? Does it implement best practices?</w:t>
            </w:r>
          </w:p>
        </w:tc>
      </w:tr>
      <w:tr w:rsidR="00D57958" w:rsidTr="004058EF">
        <w:tc>
          <w:tcPr>
            <w:tcW w:w="1795" w:type="dxa"/>
          </w:tcPr>
          <w:p w:rsidR="00D57958" w:rsidRDefault="00D57958" w:rsidP="004058EF">
            <w:pPr>
              <w:spacing w:after="0"/>
              <w:rPr>
                <w:b/>
                <w:sz w:val="16"/>
                <w:szCs w:val="16"/>
              </w:rPr>
            </w:pPr>
            <w:r>
              <w:rPr>
                <w:b/>
                <w:sz w:val="16"/>
                <w:szCs w:val="16"/>
              </w:rPr>
              <w:t>Recommendation 6: Course rotation for electives</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Review Roster of CJ Electives for Possible Reduction</w:t>
            </w:r>
          </w:p>
        </w:tc>
        <w:tc>
          <w:tcPr>
            <w:tcW w:w="2880" w:type="dxa"/>
          </w:tcPr>
          <w:p w:rsidR="00D57958" w:rsidRDefault="00D57958" w:rsidP="004058EF">
            <w:pPr>
              <w:spacing w:after="0"/>
              <w:rPr>
                <w:b/>
                <w:sz w:val="16"/>
                <w:szCs w:val="16"/>
              </w:rPr>
            </w:pPr>
            <w:r>
              <w:rPr>
                <w:b/>
                <w:sz w:val="16"/>
                <w:szCs w:val="16"/>
              </w:rPr>
              <w:t>Some electives aren’t taught enough because of limited faculty availability</w:t>
            </w:r>
          </w:p>
        </w:tc>
        <w:tc>
          <w:tcPr>
            <w:tcW w:w="1890" w:type="dxa"/>
          </w:tcPr>
          <w:p w:rsidR="00D57958" w:rsidRDefault="00D57958" w:rsidP="004058EF">
            <w:pPr>
              <w:spacing w:after="0"/>
              <w:rPr>
                <w:b/>
                <w:sz w:val="16"/>
                <w:szCs w:val="16"/>
              </w:rPr>
            </w:pPr>
            <w:r>
              <w:rPr>
                <w:b/>
                <w:sz w:val="16"/>
                <w:szCs w:val="16"/>
              </w:rPr>
              <w:t>CJ Faculty</w:t>
            </w:r>
          </w:p>
        </w:tc>
        <w:tc>
          <w:tcPr>
            <w:tcW w:w="1350" w:type="dxa"/>
          </w:tcPr>
          <w:p w:rsidR="00D57958" w:rsidRDefault="00D57958" w:rsidP="004058EF">
            <w:pPr>
              <w:spacing w:after="0"/>
              <w:rPr>
                <w:b/>
                <w:sz w:val="16"/>
                <w:szCs w:val="16"/>
              </w:rPr>
            </w:pPr>
            <w:r>
              <w:rPr>
                <w:b/>
                <w:sz w:val="16"/>
                <w:szCs w:val="16"/>
              </w:rPr>
              <w:t>Fall 2021</w:t>
            </w:r>
          </w:p>
        </w:tc>
        <w:tc>
          <w:tcPr>
            <w:tcW w:w="2155" w:type="dxa"/>
          </w:tcPr>
          <w:p w:rsidR="00D57958" w:rsidRDefault="00D57958" w:rsidP="004058EF">
            <w:pPr>
              <w:spacing w:after="0"/>
              <w:rPr>
                <w:b/>
                <w:sz w:val="16"/>
                <w:szCs w:val="16"/>
              </w:rPr>
            </w:pPr>
            <w:r>
              <w:rPr>
                <w:b/>
                <w:sz w:val="16"/>
                <w:szCs w:val="16"/>
              </w:rPr>
              <w:t>Internal CJ curriculum review in light of possible new concentrations.</w:t>
            </w:r>
          </w:p>
        </w:tc>
        <w:tc>
          <w:tcPr>
            <w:tcW w:w="1710" w:type="dxa"/>
          </w:tcPr>
          <w:p w:rsidR="00D57958" w:rsidRDefault="00D57958" w:rsidP="004058EF">
            <w:pPr>
              <w:spacing w:after="0"/>
              <w:rPr>
                <w:b/>
                <w:sz w:val="16"/>
                <w:szCs w:val="16"/>
              </w:rPr>
            </w:pPr>
            <w:r>
              <w:rPr>
                <w:b/>
                <w:sz w:val="16"/>
                <w:szCs w:val="16"/>
              </w:rPr>
              <w:t>Improved delivery of 2-year course rotation, student participation in concentrations.</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Reduce CJ elective requirement</w:t>
            </w:r>
          </w:p>
        </w:tc>
        <w:tc>
          <w:tcPr>
            <w:tcW w:w="2880" w:type="dxa"/>
          </w:tcPr>
          <w:p w:rsidR="00D57958" w:rsidRDefault="00D57958" w:rsidP="004058EF">
            <w:pPr>
              <w:spacing w:after="0"/>
              <w:rPr>
                <w:b/>
                <w:sz w:val="16"/>
                <w:szCs w:val="16"/>
              </w:rPr>
            </w:pPr>
            <w:r>
              <w:rPr>
                <w:b/>
                <w:sz w:val="16"/>
                <w:szCs w:val="16"/>
              </w:rPr>
              <w:t>In light of Fitchburg State’s newly-revised general education requirements plus a 45-credit major, requiring fewer credits from our students would allow the program to promote ACJS standard B.10, which calls for “unrestricted electives wherever possible”</w:t>
            </w:r>
          </w:p>
        </w:tc>
        <w:tc>
          <w:tcPr>
            <w:tcW w:w="1890" w:type="dxa"/>
          </w:tcPr>
          <w:p w:rsidR="00D57958" w:rsidRDefault="00D57958" w:rsidP="004058EF">
            <w:pPr>
              <w:spacing w:after="0"/>
              <w:rPr>
                <w:b/>
                <w:sz w:val="16"/>
                <w:szCs w:val="16"/>
              </w:rPr>
            </w:pPr>
            <w:r>
              <w:rPr>
                <w:b/>
                <w:sz w:val="16"/>
                <w:szCs w:val="16"/>
              </w:rPr>
              <w:t>CJ Faculty</w:t>
            </w:r>
          </w:p>
        </w:tc>
        <w:tc>
          <w:tcPr>
            <w:tcW w:w="1350" w:type="dxa"/>
          </w:tcPr>
          <w:p w:rsidR="00D57958" w:rsidRDefault="00D57958" w:rsidP="004058EF">
            <w:pPr>
              <w:spacing w:after="0"/>
              <w:rPr>
                <w:b/>
                <w:sz w:val="16"/>
                <w:szCs w:val="16"/>
              </w:rPr>
            </w:pPr>
            <w:r>
              <w:rPr>
                <w:b/>
                <w:sz w:val="16"/>
                <w:szCs w:val="16"/>
              </w:rPr>
              <w:t>Fall 2021</w:t>
            </w:r>
          </w:p>
        </w:tc>
        <w:tc>
          <w:tcPr>
            <w:tcW w:w="2155" w:type="dxa"/>
          </w:tcPr>
          <w:p w:rsidR="00D57958" w:rsidRDefault="00D57958" w:rsidP="004058EF">
            <w:pPr>
              <w:spacing w:after="0"/>
              <w:rPr>
                <w:b/>
                <w:sz w:val="16"/>
                <w:szCs w:val="16"/>
              </w:rPr>
            </w:pPr>
            <w:r>
              <w:rPr>
                <w:b/>
                <w:sz w:val="16"/>
                <w:szCs w:val="16"/>
              </w:rPr>
              <w:t>Internal CJ to prepare AUC proposal; AUC cooperation with proposal.</w:t>
            </w:r>
          </w:p>
        </w:tc>
        <w:tc>
          <w:tcPr>
            <w:tcW w:w="1710" w:type="dxa"/>
          </w:tcPr>
          <w:p w:rsidR="00D57958" w:rsidRDefault="00D57958" w:rsidP="004058EF">
            <w:pPr>
              <w:spacing w:after="0"/>
              <w:rPr>
                <w:b/>
                <w:sz w:val="16"/>
                <w:szCs w:val="16"/>
              </w:rPr>
            </w:pPr>
            <w:r>
              <w:rPr>
                <w:b/>
                <w:sz w:val="16"/>
                <w:szCs w:val="16"/>
              </w:rPr>
              <w:t>Retention rates steady or increased, number of CJ students adding minors or second majors, time to graduation improvements, improved delivery of 2-year course rotation</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Create concentrations for non-policing CJ students</w:t>
            </w:r>
          </w:p>
        </w:tc>
        <w:tc>
          <w:tcPr>
            <w:tcW w:w="2880" w:type="dxa"/>
          </w:tcPr>
          <w:p w:rsidR="00D57958" w:rsidRDefault="00D57958" w:rsidP="004058EF">
            <w:pPr>
              <w:spacing w:after="0"/>
              <w:rPr>
                <w:b/>
                <w:color w:val="980000"/>
                <w:sz w:val="16"/>
                <w:szCs w:val="16"/>
              </w:rPr>
            </w:pPr>
            <w:r w:rsidRPr="00982CEB">
              <w:rPr>
                <w:b/>
                <w:sz w:val="16"/>
                <w:szCs w:val="16"/>
              </w:rPr>
              <w:t>Students are often unclear about non-policing CJ options, especially those who entered the program expecting to be police officers.</w:t>
            </w:r>
          </w:p>
        </w:tc>
        <w:tc>
          <w:tcPr>
            <w:tcW w:w="1890" w:type="dxa"/>
          </w:tcPr>
          <w:p w:rsidR="00D57958" w:rsidRDefault="00D57958" w:rsidP="004058EF">
            <w:pPr>
              <w:spacing w:after="0"/>
              <w:rPr>
                <w:b/>
                <w:sz w:val="16"/>
                <w:szCs w:val="16"/>
              </w:rPr>
            </w:pPr>
            <w:r>
              <w:rPr>
                <w:b/>
                <w:sz w:val="16"/>
                <w:szCs w:val="16"/>
              </w:rPr>
              <w:t>CJ Faculty for concentrations involving existing courses.  Administrative support for concentrations requiring new courses.</w:t>
            </w:r>
          </w:p>
        </w:tc>
        <w:tc>
          <w:tcPr>
            <w:tcW w:w="1350" w:type="dxa"/>
          </w:tcPr>
          <w:p w:rsidR="00D57958" w:rsidRDefault="00D57958" w:rsidP="004058EF">
            <w:pPr>
              <w:spacing w:after="0"/>
              <w:rPr>
                <w:b/>
                <w:sz w:val="16"/>
                <w:szCs w:val="16"/>
              </w:rPr>
            </w:pPr>
            <w:r>
              <w:rPr>
                <w:b/>
                <w:sz w:val="16"/>
                <w:szCs w:val="16"/>
              </w:rPr>
              <w:t>Spring 2021, for informal concentrations</w:t>
            </w:r>
          </w:p>
        </w:tc>
        <w:tc>
          <w:tcPr>
            <w:tcW w:w="2155" w:type="dxa"/>
          </w:tcPr>
          <w:p w:rsidR="00D57958" w:rsidRDefault="00D57958" w:rsidP="004058EF">
            <w:pPr>
              <w:spacing w:after="0"/>
              <w:rPr>
                <w:b/>
                <w:color w:val="38761D"/>
                <w:sz w:val="16"/>
                <w:szCs w:val="16"/>
              </w:rPr>
            </w:pPr>
            <w:r w:rsidRPr="00983897">
              <w:rPr>
                <w:b/>
                <w:sz w:val="16"/>
                <w:szCs w:val="16"/>
              </w:rPr>
              <w:t>Concentrations would not be required. Some concentrations can be formed from existing courses; others would require new courses and therefore a larger faculty</w:t>
            </w:r>
          </w:p>
        </w:tc>
        <w:tc>
          <w:tcPr>
            <w:tcW w:w="1710" w:type="dxa"/>
          </w:tcPr>
          <w:p w:rsidR="00D57958" w:rsidRDefault="00D57958" w:rsidP="004058EF">
            <w:pPr>
              <w:spacing w:after="0"/>
              <w:rPr>
                <w:b/>
                <w:sz w:val="16"/>
                <w:szCs w:val="16"/>
              </w:rPr>
            </w:pPr>
            <w:r>
              <w:rPr>
                <w:b/>
                <w:sz w:val="16"/>
                <w:szCs w:val="16"/>
              </w:rPr>
              <w:t>Are students signing up for concentrations?</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Create Course Rotation</w:t>
            </w:r>
          </w:p>
        </w:tc>
        <w:tc>
          <w:tcPr>
            <w:tcW w:w="2880" w:type="dxa"/>
          </w:tcPr>
          <w:p w:rsidR="00D57958" w:rsidRDefault="00D57958" w:rsidP="004058EF">
            <w:pPr>
              <w:spacing w:after="0"/>
              <w:rPr>
                <w:b/>
                <w:sz w:val="16"/>
                <w:szCs w:val="16"/>
              </w:rPr>
            </w:pPr>
            <w:r>
              <w:rPr>
                <w:b/>
                <w:sz w:val="16"/>
                <w:szCs w:val="16"/>
              </w:rPr>
              <w:t xml:space="preserve">Students and faculty should know when electives will be offered, and we need to ensure compliance with NECHE accreditation. </w:t>
            </w:r>
          </w:p>
        </w:tc>
        <w:tc>
          <w:tcPr>
            <w:tcW w:w="1890" w:type="dxa"/>
          </w:tcPr>
          <w:p w:rsidR="00D57958" w:rsidRDefault="00D57958" w:rsidP="004058EF">
            <w:pPr>
              <w:spacing w:after="0"/>
              <w:rPr>
                <w:b/>
                <w:sz w:val="16"/>
                <w:szCs w:val="16"/>
              </w:rPr>
            </w:pPr>
            <w:r>
              <w:rPr>
                <w:b/>
                <w:sz w:val="16"/>
                <w:szCs w:val="16"/>
              </w:rPr>
              <w:t>CJ Coordinator/Chair</w:t>
            </w:r>
          </w:p>
        </w:tc>
        <w:tc>
          <w:tcPr>
            <w:tcW w:w="1350" w:type="dxa"/>
          </w:tcPr>
          <w:p w:rsidR="00D57958" w:rsidRDefault="00D57958" w:rsidP="004058EF">
            <w:pPr>
              <w:spacing w:after="0"/>
              <w:rPr>
                <w:b/>
                <w:sz w:val="16"/>
                <w:szCs w:val="16"/>
              </w:rPr>
            </w:pPr>
            <w:r>
              <w:rPr>
                <w:b/>
                <w:sz w:val="16"/>
                <w:szCs w:val="16"/>
              </w:rPr>
              <w:t>Fall 2022, following review of CJ elective roster and development of concentrations</w:t>
            </w:r>
          </w:p>
        </w:tc>
        <w:tc>
          <w:tcPr>
            <w:tcW w:w="2155" w:type="dxa"/>
          </w:tcPr>
          <w:p w:rsidR="00D57958" w:rsidRDefault="00D57958" w:rsidP="004058EF">
            <w:pPr>
              <w:spacing w:after="0"/>
              <w:rPr>
                <w:b/>
                <w:sz w:val="16"/>
                <w:szCs w:val="16"/>
              </w:rPr>
            </w:pPr>
            <w:r>
              <w:rPr>
                <w:b/>
                <w:sz w:val="16"/>
                <w:szCs w:val="16"/>
              </w:rPr>
              <w:t>Internal for plan, sufficient faculty for execution</w:t>
            </w:r>
          </w:p>
        </w:tc>
        <w:tc>
          <w:tcPr>
            <w:tcW w:w="1710" w:type="dxa"/>
          </w:tcPr>
          <w:p w:rsidR="00D57958" w:rsidRDefault="00D57958" w:rsidP="004058EF">
            <w:pPr>
              <w:spacing w:after="0"/>
              <w:rPr>
                <w:b/>
                <w:sz w:val="16"/>
                <w:szCs w:val="16"/>
              </w:rPr>
            </w:pPr>
            <w:r>
              <w:rPr>
                <w:b/>
                <w:sz w:val="16"/>
                <w:szCs w:val="16"/>
              </w:rPr>
              <w:t>Improved delivery of 2-year course rotation, student participation in concentrations. Might conflict with needs-based scheduling (in Recommendation 4 section)</w:t>
            </w:r>
          </w:p>
        </w:tc>
      </w:tr>
      <w:tr w:rsidR="00D57958" w:rsidTr="004058EF">
        <w:tc>
          <w:tcPr>
            <w:tcW w:w="1795" w:type="dxa"/>
          </w:tcPr>
          <w:p w:rsidR="00D57958" w:rsidRDefault="00D57958" w:rsidP="004058EF">
            <w:pPr>
              <w:spacing w:after="0"/>
              <w:rPr>
                <w:b/>
                <w:sz w:val="16"/>
                <w:szCs w:val="16"/>
              </w:rPr>
            </w:pPr>
            <w:r>
              <w:rPr>
                <w:b/>
                <w:sz w:val="16"/>
                <w:szCs w:val="16"/>
              </w:rPr>
              <w:t>Recommendation 7: Articulation Agreements</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Pr="002C49BF"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Review and disseminate articulation agreements; create if necessary (7)</w:t>
            </w:r>
          </w:p>
        </w:tc>
        <w:tc>
          <w:tcPr>
            <w:tcW w:w="2880" w:type="dxa"/>
          </w:tcPr>
          <w:p w:rsidR="00D57958" w:rsidRDefault="00D57958" w:rsidP="004058EF">
            <w:pPr>
              <w:spacing w:after="0"/>
              <w:rPr>
                <w:b/>
                <w:sz w:val="16"/>
                <w:szCs w:val="16"/>
              </w:rPr>
            </w:pPr>
            <w:r>
              <w:rPr>
                <w:b/>
                <w:sz w:val="16"/>
                <w:szCs w:val="16"/>
              </w:rPr>
              <w:t>Extensive requirements for both Gen Ed and CJ make it important to provide smooth transitions for CC grads. Mass Transfer currently addresses many of these issues for general education, and CJ students have encountered few difficulties with transferred CJ credits.</w:t>
            </w:r>
          </w:p>
        </w:tc>
        <w:tc>
          <w:tcPr>
            <w:tcW w:w="1890" w:type="dxa"/>
          </w:tcPr>
          <w:p w:rsidR="00D57958" w:rsidRDefault="00D57958" w:rsidP="004058EF">
            <w:pPr>
              <w:spacing w:after="0"/>
              <w:rPr>
                <w:b/>
                <w:sz w:val="16"/>
                <w:szCs w:val="16"/>
              </w:rPr>
            </w:pPr>
            <w:r>
              <w:rPr>
                <w:b/>
                <w:sz w:val="16"/>
                <w:szCs w:val="16"/>
              </w:rPr>
              <w:t>Review by CJ program concerning CJ-specific articulation; next steps if necessary by administration</w:t>
            </w:r>
          </w:p>
        </w:tc>
        <w:tc>
          <w:tcPr>
            <w:tcW w:w="1350" w:type="dxa"/>
          </w:tcPr>
          <w:p w:rsidR="00D57958" w:rsidRDefault="00D57958" w:rsidP="004058EF">
            <w:pPr>
              <w:spacing w:after="0"/>
              <w:rPr>
                <w:b/>
                <w:sz w:val="16"/>
                <w:szCs w:val="16"/>
              </w:rPr>
            </w:pPr>
            <w:r>
              <w:rPr>
                <w:b/>
                <w:sz w:val="16"/>
                <w:szCs w:val="16"/>
              </w:rPr>
              <w:t>DONE</w:t>
            </w:r>
          </w:p>
        </w:tc>
        <w:tc>
          <w:tcPr>
            <w:tcW w:w="2155" w:type="dxa"/>
          </w:tcPr>
          <w:p w:rsidR="00D57958" w:rsidRPr="002C49BF" w:rsidRDefault="00D57958" w:rsidP="004058EF">
            <w:pPr>
              <w:spacing w:after="0"/>
              <w:rPr>
                <w:b/>
                <w:sz w:val="16"/>
                <w:szCs w:val="16"/>
              </w:rPr>
            </w:pPr>
            <w:r>
              <w:rPr>
                <w:b/>
                <w:sz w:val="16"/>
                <w:szCs w:val="16"/>
              </w:rPr>
              <w:t>None at this time</w:t>
            </w:r>
          </w:p>
        </w:tc>
        <w:tc>
          <w:tcPr>
            <w:tcW w:w="1710" w:type="dxa"/>
          </w:tcPr>
          <w:p w:rsidR="00D57958" w:rsidRDefault="00D57958" w:rsidP="004058EF">
            <w:pPr>
              <w:spacing w:after="0"/>
              <w:rPr>
                <w:b/>
                <w:sz w:val="16"/>
                <w:szCs w:val="16"/>
              </w:rPr>
            </w:pPr>
            <w:r>
              <w:rPr>
                <w:b/>
                <w:sz w:val="16"/>
                <w:szCs w:val="16"/>
              </w:rPr>
              <w:t>DONE</w:t>
            </w:r>
          </w:p>
        </w:tc>
      </w:tr>
      <w:tr w:rsidR="00D57958" w:rsidTr="004058EF">
        <w:tc>
          <w:tcPr>
            <w:tcW w:w="1795" w:type="dxa"/>
          </w:tcPr>
          <w:p w:rsidR="00D57958" w:rsidRDefault="00D57958" w:rsidP="004058EF">
            <w:pPr>
              <w:spacing w:after="0"/>
              <w:rPr>
                <w:b/>
                <w:sz w:val="16"/>
                <w:szCs w:val="16"/>
              </w:rPr>
            </w:pPr>
            <w:r>
              <w:rPr>
                <w:b/>
                <w:sz w:val="16"/>
                <w:szCs w:val="16"/>
              </w:rPr>
              <w:t>Recommendation 8: Controlled lifting of major/minor restrictions on CJ course offerings</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Open Some CJ Courses to Non-majors (8)</w:t>
            </w:r>
          </w:p>
        </w:tc>
        <w:tc>
          <w:tcPr>
            <w:tcW w:w="2880" w:type="dxa"/>
          </w:tcPr>
          <w:p w:rsidR="00D57958" w:rsidRDefault="00D57958" w:rsidP="004058EF">
            <w:pPr>
              <w:spacing w:after="0"/>
              <w:rPr>
                <w:b/>
                <w:sz w:val="16"/>
                <w:szCs w:val="16"/>
              </w:rPr>
            </w:pPr>
            <w:r>
              <w:rPr>
                <w:b/>
                <w:sz w:val="16"/>
                <w:szCs w:val="16"/>
              </w:rPr>
              <w:t>University community has limited exposure to our very progressive CJ program</w:t>
            </w:r>
          </w:p>
        </w:tc>
        <w:tc>
          <w:tcPr>
            <w:tcW w:w="1890" w:type="dxa"/>
          </w:tcPr>
          <w:p w:rsidR="00D57958" w:rsidRDefault="00D57958" w:rsidP="004058EF">
            <w:pPr>
              <w:spacing w:after="0"/>
              <w:rPr>
                <w:b/>
                <w:sz w:val="16"/>
                <w:szCs w:val="16"/>
              </w:rPr>
            </w:pPr>
            <w:r>
              <w:rPr>
                <w:b/>
                <w:sz w:val="16"/>
                <w:szCs w:val="16"/>
              </w:rPr>
              <w:t>Administration</w:t>
            </w:r>
          </w:p>
        </w:tc>
        <w:tc>
          <w:tcPr>
            <w:tcW w:w="1350" w:type="dxa"/>
          </w:tcPr>
          <w:p w:rsidR="00D57958" w:rsidRDefault="00D57958" w:rsidP="004058EF">
            <w:pPr>
              <w:spacing w:after="0"/>
              <w:rPr>
                <w:b/>
                <w:sz w:val="16"/>
                <w:szCs w:val="16"/>
              </w:rPr>
            </w:pPr>
            <w:r>
              <w:rPr>
                <w:b/>
                <w:sz w:val="16"/>
                <w:szCs w:val="16"/>
              </w:rPr>
              <w:t>Fall 2022</w:t>
            </w:r>
          </w:p>
        </w:tc>
        <w:tc>
          <w:tcPr>
            <w:tcW w:w="2155" w:type="dxa"/>
          </w:tcPr>
          <w:p w:rsidR="00D57958" w:rsidRDefault="00D57958" w:rsidP="004058EF">
            <w:pPr>
              <w:spacing w:after="0"/>
              <w:rPr>
                <w:b/>
                <w:sz w:val="16"/>
                <w:szCs w:val="16"/>
              </w:rPr>
            </w:pPr>
            <w:r>
              <w:rPr>
                <w:b/>
                <w:sz w:val="16"/>
                <w:szCs w:val="16"/>
              </w:rPr>
              <w:t>Administration providing sufficient faculty</w:t>
            </w:r>
          </w:p>
        </w:tc>
        <w:tc>
          <w:tcPr>
            <w:tcW w:w="1710" w:type="dxa"/>
          </w:tcPr>
          <w:p w:rsidR="00D57958" w:rsidRDefault="00D57958" w:rsidP="004058EF">
            <w:pPr>
              <w:spacing w:after="0"/>
              <w:rPr>
                <w:b/>
                <w:color w:val="980000"/>
                <w:sz w:val="16"/>
                <w:szCs w:val="16"/>
              </w:rPr>
            </w:pPr>
            <w:r>
              <w:rPr>
                <w:b/>
                <w:sz w:val="16"/>
                <w:szCs w:val="16"/>
              </w:rPr>
              <w:t>Have we opened courses beyond Intro to CJ to non-CJ majors and minors?</w:t>
            </w:r>
          </w:p>
        </w:tc>
      </w:tr>
      <w:tr w:rsidR="00D57958" w:rsidTr="004058EF">
        <w:tc>
          <w:tcPr>
            <w:tcW w:w="1795" w:type="dxa"/>
          </w:tcPr>
          <w:p w:rsidR="00D57958" w:rsidRDefault="00D57958" w:rsidP="004058EF">
            <w:pPr>
              <w:spacing w:after="0"/>
              <w:rPr>
                <w:b/>
                <w:sz w:val="16"/>
                <w:szCs w:val="16"/>
              </w:rPr>
            </w:pPr>
            <w:r>
              <w:rPr>
                <w:b/>
                <w:sz w:val="16"/>
                <w:szCs w:val="16"/>
              </w:rPr>
              <w:t>Recommendation 9: MS Degree</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 xml:space="preserve">Create Non-policing Track for Graduate Program </w:t>
            </w:r>
          </w:p>
        </w:tc>
        <w:tc>
          <w:tcPr>
            <w:tcW w:w="2880" w:type="dxa"/>
          </w:tcPr>
          <w:p w:rsidR="00D57958" w:rsidRDefault="00D57958" w:rsidP="004058EF">
            <w:pPr>
              <w:spacing w:after="0"/>
              <w:rPr>
                <w:b/>
                <w:sz w:val="16"/>
                <w:szCs w:val="16"/>
              </w:rPr>
            </w:pPr>
            <w:r>
              <w:rPr>
                <w:b/>
                <w:sz w:val="16"/>
                <w:szCs w:val="16"/>
              </w:rPr>
              <w:t>CJ can be useful for non-police, especially as we reach outside CJ proper</w:t>
            </w:r>
          </w:p>
        </w:tc>
        <w:tc>
          <w:tcPr>
            <w:tcW w:w="1890" w:type="dxa"/>
          </w:tcPr>
          <w:p w:rsidR="00D57958" w:rsidRDefault="00D57958" w:rsidP="004058EF">
            <w:pPr>
              <w:spacing w:after="0"/>
              <w:rPr>
                <w:b/>
                <w:sz w:val="16"/>
                <w:szCs w:val="16"/>
              </w:rPr>
            </w:pPr>
            <w:r>
              <w:rPr>
                <w:b/>
                <w:sz w:val="16"/>
                <w:szCs w:val="16"/>
              </w:rPr>
              <w:t>CJ Graduate Committee</w:t>
            </w:r>
          </w:p>
        </w:tc>
        <w:tc>
          <w:tcPr>
            <w:tcW w:w="1350" w:type="dxa"/>
          </w:tcPr>
          <w:p w:rsidR="00D57958" w:rsidRDefault="00D57958" w:rsidP="004058EF">
            <w:pPr>
              <w:spacing w:after="0"/>
              <w:rPr>
                <w:b/>
                <w:sz w:val="16"/>
                <w:szCs w:val="16"/>
              </w:rPr>
            </w:pPr>
            <w:r>
              <w:rPr>
                <w:b/>
                <w:sz w:val="16"/>
                <w:szCs w:val="16"/>
              </w:rPr>
              <w:t>Summer 2021</w:t>
            </w:r>
          </w:p>
        </w:tc>
        <w:tc>
          <w:tcPr>
            <w:tcW w:w="2155" w:type="dxa"/>
          </w:tcPr>
          <w:p w:rsidR="00D57958" w:rsidRDefault="00D57958" w:rsidP="004058EF">
            <w:pPr>
              <w:spacing w:after="0"/>
              <w:rPr>
                <w:b/>
                <w:sz w:val="16"/>
                <w:szCs w:val="16"/>
              </w:rPr>
            </w:pPr>
            <w:r>
              <w:rPr>
                <w:b/>
                <w:sz w:val="16"/>
                <w:szCs w:val="16"/>
              </w:rPr>
              <w:t>Administrative support for expanding graduate faculty and graduate applicant pool</w:t>
            </w:r>
          </w:p>
        </w:tc>
        <w:tc>
          <w:tcPr>
            <w:tcW w:w="1710" w:type="dxa"/>
          </w:tcPr>
          <w:p w:rsidR="00D57958" w:rsidRDefault="00D57958" w:rsidP="004058EF">
            <w:pPr>
              <w:spacing w:after="0"/>
              <w:rPr>
                <w:b/>
                <w:sz w:val="16"/>
                <w:szCs w:val="16"/>
              </w:rPr>
            </w:pPr>
            <w:r>
              <w:rPr>
                <w:b/>
                <w:sz w:val="16"/>
                <w:szCs w:val="16"/>
              </w:rPr>
              <w:t>Are courses and tracks available?</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 xml:space="preserve">Create Community Justice Track and Appropriate Courses for Graduate Program </w:t>
            </w:r>
          </w:p>
        </w:tc>
        <w:tc>
          <w:tcPr>
            <w:tcW w:w="2880" w:type="dxa"/>
          </w:tcPr>
          <w:p w:rsidR="00D57958" w:rsidRDefault="00D57958" w:rsidP="004058EF">
            <w:pPr>
              <w:spacing w:after="0"/>
              <w:rPr>
                <w:b/>
                <w:sz w:val="16"/>
                <w:szCs w:val="16"/>
              </w:rPr>
            </w:pPr>
            <w:r>
              <w:rPr>
                <w:b/>
                <w:sz w:val="16"/>
                <w:szCs w:val="16"/>
              </w:rPr>
              <w:t>If indicated by needs assessment and best practices</w:t>
            </w:r>
          </w:p>
        </w:tc>
        <w:tc>
          <w:tcPr>
            <w:tcW w:w="1890" w:type="dxa"/>
          </w:tcPr>
          <w:p w:rsidR="00D57958" w:rsidRDefault="00D57958" w:rsidP="004058EF">
            <w:pPr>
              <w:spacing w:after="0"/>
              <w:rPr>
                <w:b/>
                <w:sz w:val="16"/>
                <w:szCs w:val="16"/>
              </w:rPr>
            </w:pPr>
            <w:r>
              <w:rPr>
                <w:b/>
                <w:sz w:val="16"/>
                <w:szCs w:val="16"/>
              </w:rPr>
              <w:t>CJ Graduate Committee</w:t>
            </w:r>
          </w:p>
        </w:tc>
        <w:tc>
          <w:tcPr>
            <w:tcW w:w="1350" w:type="dxa"/>
          </w:tcPr>
          <w:p w:rsidR="00D57958" w:rsidRDefault="00D57958" w:rsidP="004058EF">
            <w:pPr>
              <w:spacing w:after="0"/>
              <w:rPr>
                <w:b/>
                <w:sz w:val="16"/>
                <w:szCs w:val="16"/>
              </w:rPr>
            </w:pPr>
            <w:r>
              <w:rPr>
                <w:b/>
                <w:sz w:val="16"/>
                <w:szCs w:val="16"/>
              </w:rPr>
              <w:t>Fall 2022</w:t>
            </w:r>
          </w:p>
        </w:tc>
        <w:tc>
          <w:tcPr>
            <w:tcW w:w="2155" w:type="dxa"/>
          </w:tcPr>
          <w:p w:rsidR="00D57958" w:rsidRDefault="00D57958" w:rsidP="004058EF">
            <w:pPr>
              <w:spacing w:after="0"/>
              <w:rPr>
                <w:b/>
                <w:sz w:val="16"/>
                <w:szCs w:val="16"/>
              </w:rPr>
            </w:pPr>
            <w:r>
              <w:rPr>
                <w:b/>
                <w:sz w:val="16"/>
                <w:szCs w:val="16"/>
              </w:rPr>
              <w:t>Best practices to be identified</w:t>
            </w:r>
          </w:p>
        </w:tc>
        <w:tc>
          <w:tcPr>
            <w:tcW w:w="1710" w:type="dxa"/>
          </w:tcPr>
          <w:p w:rsidR="00D57958" w:rsidRDefault="00D57958" w:rsidP="004058EF">
            <w:pPr>
              <w:spacing w:after="0"/>
              <w:rPr>
                <w:b/>
                <w:sz w:val="16"/>
                <w:szCs w:val="16"/>
              </w:rPr>
            </w:pPr>
            <w:r>
              <w:rPr>
                <w:b/>
                <w:sz w:val="16"/>
                <w:szCs w:val="16"/>
              </w:rPr>
              <w:t>Does program conform to best practices?</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Expand Applicant Pool for Grad Program</w:t>
            </w:r>
          </w:p>
        </w:tc>
        <w:tc>
          <w:tcPr>
            <w:tcW w:w="2880" w:type="dxa"/>
          </w:tcPr>
          <w:p w:rsidR="00D57958" w:rsidRDefault="00D57958" w:rsidP="004058EF">
            <w:pPr>
              <w:spacing w:after="0"/>
              <w:rPr>
                <w:b/>
                <w:sz w:val="16"/>
                <w:szCs w:val="16"/>
              </w:rPr>
            </w:pPr>
            <w:r>
              <w:rPr>
                <w:b/>
                <w:sz w:val="16"/>
                <w:szCs w:val="16"/>
              </w:rPr>
              <w:t>To expand into non-police-specific education, will need more students.</w:t>
            </w:r>
          </w:p>
        </w:tc>
        <w:tc>
          <w:tcPr>
            <w:tcW w:w="1890" w:type="dxa"/>
          </w:tcPr>
          <w:p w:rsidR="00D57958" w:rsidRDefault="00D57958" w:rsidP="004058EF">
            <w:pPr>
              <w:spacing w:after="0"/>
              <w:rPr>
                <w:b/>
                <w:sz w:val="16"/>
                <w:szCs w:val="16"/>
              </w:rPr>
            </w:pPr>
            <w:r>
              <w:rPr>
                <w:b/>
                <w:sz w:val="16"/>
                <w:szCs w:val="16"/>
              </w:rPr>
              <w:t>Grad Program Manager, CJ/BS faculty, GCE</w:t>
            </w:r>
          </w:p>
        </w:tc>
        <w:tc>
          <w:tcPr>
            <w:tcW w:w="1350" w:type="dxa"/>
          </w:tcPr>
          <w:p w:rsidR="00D57958" w:rsidRDefault="00D57958" w:rsidP="004058EF">
            <w:pPr>
              <w:spacing w:after="0"/>
              <w:rPr>
                <w:b/>
                <w:sz w:val="16"/>
                <w:szCs w:val="16"/>
              </w:rPr>
            </w:pPr>
            <w:r>
              <w:rPr>
                <w:b/>
                <w:sz w:val="16"/>
                <w:szCs w:val="16"/>
              </w:rPr>
              <w:t>Summer 2021 and ongoing</w:t>
            </w:r>
          </w:p>
        </w:tc>
        <w:tc>
          <w:tcPr>
            <w:tcW w:w="2155" w:type="dxa"/>
          </w:tcPr>
          <w:p w:rsidR="00D57958" w:rsidRDefault="00D57958" w:rsidP="004058EF">
            <w:pPr>
              <w:spacing w:after="0"/>
              <w:rPr>
                <w:b/>
                <w:sz w:val="16"/>
                <w:szCs w:val="16"/>
              </w:rPr>
            </w:pPr>
            <w:r>
              <w:rPr>
                <w:b/>
                <w:sz w:val="16"/>
                <w:szCs w:val="16"/>
              </w:rPr>
              <w:t>Recruitment assistance, expanding pool, possible cooperation with Worcester State CJ.</w:t>
            </w:r>
          </w:p>
        </w:tc>
        <w:tc>
          <w:tcPr>
            <w:tcW w:w="1710" w:type="dxa"/>
          </w:tcPr>
          <w:p w:rsidR="00D57958" w:rsidRDefault="00D57958" w:rsidP="004058EF">
            <w:pPr>
              <w:spacing w:after="0"/>
              <w:rPr>
                <w:b/>
                <w:color w:val="38761D"/>
                <w:sz w:val="16"/>
                <w:szCs w:val="16"/>
              </w:rPr>
            </w:pPr>
            <w:r w:rsidRPr="00E966AA">
              <w:rPr>
                <w:b/>
                <w:sz w:val="16"/>
                <w:szCs w:val="16"/>
              </w:rPr>
              <w:t xml:space="preserve">Do we have a larger applicant pool or not? </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Increase CJ Graduate Capstone Flexibility</w:t>
            </w:r>
          </w:p>
        </w:tc>
        <w:tc>
          <w:tcPr>
            <w:tcW w:w="2880" w:type="dxa"/>
          </w:tcPr>
          <w:p w:rsidR="00D57958" w:rsidRDefault="00D57958" w:rsidP="004058EF">
            <w:pPr>
              <w:spacing w:after="0"/>
              <w:rPr>
                <w:b/>
                <w:sz w:val="16"/>
                <w:szCs w:val="16"/>
              </w:rPr>
            </w:pPr>
            <w:r>
              <w:rPr>
                <w:b/>
                <w:sz w:val="16"/>
                <w:szCs w:val="16"/>
              </w:rPr>
              <w:t>Capstone is unwieldy. Need more courses for sub-12-credit projects</w:t>
            </w:r>
          </w:p>
        </w:tc>
        <w:tc>
          <w:tcPr>
            <w:tcW w:w="1890" w:type="dxa"/>
          </w:tcPr>
          <w:p w:rsidR="00D57958" w:rsidRDefault="00D57958" w:rsidP="004058EF">
            <w:pPr>
              <w:spacing w:after="0"/>
              <w:rPr>
                <w:b/>
                <w:sz w:val="16"/>
                <w:szCs w:val="16"/>
              </w:rPr>
            </w:pPr>
            <w:r>
              <w:rPr>
                <w:b/>
                <w:sz w:val="16"/>
                <w:szCs w:val="16"/>
              </w:rPr>
              <w:t>Grad Program Manager, Graduate Committee</w:t>
            </w:r>
          </w:p>
        </w:tc>
        <w:tc>
          <w:tcPr>
            <w:tcW w:w="1350" w:type="dxa"/>
          </w:tcPr>
          <w:p w:rsidR="00D57958" w:rsidRDefault="00D57958" w:rsidP="004058EF">
            <w:pPr>
              <w:spacing w:after="0"/>
              <w:rPr>
                <w:b/>
                <w:sz w:val="16"/>
                <w:szCs w:val="16"/>
              </w:rPr>
            </w:pPr>
            <w:r>
              <w:rPr>
                <w:b/>
                <w:sz w:val="16"/>
                <w:szCs w:val="16"/>
              </w:rPr>
              <w:t>Spring 2021</w:t>
            </w:r>
          </w:p>
        </w:tc>
        <w:tc>
          <w:tcPr>
            <w:tcW w:w="2155" w:type="dxa"/>
          </w:tcPr>
          <w:p w:rsidR="00D57958" w:rsidRDefault="00D57958" w:rsidP="004058EF">
            <w:pPr>
              <w:spacing w:after="0"/>
              <w:rPr>
                <w:b/>
                <w:sz w:val="16"/>
                <w:szCs w:val="16"/>
              </w:rPr>
            </w:pPr>
            <w:r>
              <w:rPr>
                <w:b/>
                <w:sz w:val="16"/>
                <w:szCs w:val="16"/>
              </w:rPr>
              <w:t>CJ internal</w:t>
            </w:r>
          </w:p>
        </w:tc>
        <w:tc>
          <w:tcPr>
            <w:tcW w:w="1710" w:type="dxa"/>
          </w:tcPr>
          <w:p w:rsidR="00D57958" w:rsidRDefault="00D57958" w:rsidP="004058EF">
            <w:pPr>
              <w:spacing w:after="0"/>
              <w:rPr>
                <w:b/>
                <w:sz w:val="16"/>
                <w:szCs w:val="16"/>
              </w:rPr>
            </w:pPr>
            <w:r>
              <w:rPr>
                <w:b/>
                <w:sz w:val="16"/>
                <w:szCs w:val="16"/>
              </w:rPr>
              <w:t>Student success in fulfilling capstone requirement.</w:t>
            </w: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Expand grad faculty</w:t>
            </w:r>
          </w:p>
        </w:tc>
        <w:tc>
          <w:tcPr>
            <w:tcW w:w="2880" w:type="dxa"/>
          </w:tcPr>
          <w:p w:rsidR="00D57958" w:rsidRDefault="00D57958" w:rsidP="004058EF">
            <w:pPr>
              <w:spacing w:after="0"/>
              <w:rPr>
                <w:b/>
                <w:sz w:val="16"/>
                <w:szCs w:val="16"/>
              </w:rPr>
            </w:pPr>
            <w:r>
              <w:rPr>
                <w:b/>
                <w:sz w:val="16"/>
                <w:szCs w:val="16"/>
              </w:rPr>
              <w:t>Currently all-adjunct. Could graduate program get at least one full-time faculty member?</w:t>
            </w:r>
          </w:p>
        </w:tc>
        <w:tc>
          <w:tcPr>
            <w:tcW w:w="1890" w:type="dxa"/>
          </w:tcPr>
          <w:p w:rsidR="00D57958" w:rsidRDefault="00D57958" w:rsidP="004058EF">
            <w:pPr>
              <w:spacing w:after="0"/>
              <w:rPr>
                <w:b/>
                <w:sz w:val="16"/>
                <w:szCs w:val="16"/>
              </w:rPr>
            </w:pPr>
            <w:r>
              <w:rPr>
                <w:b/>
                <w:sz w:val="16"/>
                <w:szCs w:val="16"/>
              </w:rPr>
              <w:t>CJ Graduate Committee, GCE Dean, Academic VP</w:t>
            </w:r>
          </w:p>
        </w:tc>
        <w:tc>
          <w:tcPr>
            <w:tcW w:w="1350" w:type="dxa"/>
          </w:tcPr>
          <w:p w:rsidR="00D57958" w:rsidRDefault="00D57958" w:rsidP="004058EF">
            <w:pPr>
              <w:spacing w:after="0"/>
              <w:rPr>
                <w:b/>
                <w:sz w:val="16"/>
                <w:szCs w:val="16"/>
              </w:rPr>
            </w:pPr>
            <w:r>
              <w:rPr>
                <w:b/>
                <w:sz w:val="16"/>
                <w:szCs w:val="16"/>
              </w:rPr>
              <w:t>Spring 2022</w:t>
            </w:r>
          </w:p>
        </w:tc>
        <w:tc>
          <w:tcPr>
            <w:tcW w:w="2155" w:type="dxa"/>
          </w:tcPr>
          <w:p w:rsidR="00D57958" w:rsidRDefault="00D57958" w:rsidP="004058EF">
            <w:pPr>
              <w:spacing w:after="0"/>
              <w:rPr>
                <w:b/>
                <w:sz w:val="16"/>
                <w:szCs w:val="16"/>
              </w:rPr>
            </w:pPr>
            <w:r>
              <w:rPr>
                <w:b/>
                <w:sz w:val="16"/>
                <w:szCs w:val="16"/>
              </w:rPr>
              <w:t>Administration</w:t>
            </w:r>
          </w:p>
        </w:tc>
        <w:tc>
          <w:tcPr>
            <w:tcW w:w="1710" w:type="dxa"/>
          </w:tcPr>
          <w:p w:rsidR="00D57958" w:rsidRDefault="00D57958" w:rsidP="004058EF">
            <w:pPr>
              <w:spacing w:after="0"/>
              <w:rPr>
                <w:b/>
                <w:sz w:val="16"/>
                <w:szCs w:val="16"/>
              </w:rPr>
            </w:pPr>
            <w:r>
              <w:rPr>
                <w:b/>
                <w:sz w:val="16"/>
                <w:szCs w:val="16"/>
              </w:rPr>
              <w:t>Do we have a full-time dedicated GCE professor?</w:t>
            </w:r>
          </w:p>
        </w:tc>
      </w:tr>
      <w:tr w:rsidR="00D57958" w:rsidTr="004058EF">
        <w:tc>
          <w:tcPr>
            <w:tcW w:w="1795" w:type="dxa"/>
          </w:tcPr>
          <w:p w:rsidR="00D57958" w:rsidRDefault="00D57958" w:rsidP="004058EF">
            <w:pPr>
              <w:spacing w:after="0"/>
              <w:rPr>
                <w:b/>
                <w:sz w:val="16"/>
                <w:szCs w:val="16"/>
              </w:rPr>
            </w:pPr>
            <w:r>
              <w:rPr>
                <w:b/>
                <w:sz w:val="16"/>
                <w:szCs w:val="16"/>
              </w:rPr>
              <w:t>Not in Report</w:t>
            </w:r>
          </w:p>
        </w:tc>
        <w:tc>
          <w:tcPr>
            <w:tcW w:w="1800" w:type="dxa"/>
          </w:tcPr>
          <w:p w:rsidR="00D57958" w:rsidRDefault="00D57958" w:rsidP="004058EF">
            <w:pPr>
              <w:spacing w:after="0"/>
              <w:rPr>
                <w:b/>
                <w:sz w:val="16"/>
                <w:szCs w:val="16"/>
              </w:rPr>
            </w:pPr>
          </w:p>
        </w:tc>
        <w:tc>
          <w:tcPr>
            <w:tcW w:w="2880" w:type="dxa"/>
          </w:tcPr>
          <w:p w:rsidR="00D57958" w:rsidRDefault="00D57958" w:rsidP="004058EF">
            <w:pPr>
              <w:spacing w:after="0"/>
              <w:rPr>
                <w:b/>
                <w:sz w:val="16"/>
                <w:szCs w:val="16"/>
              </w:rPr>
            </w:pPr>
          </w:p>
        </w:tc>
        <w:tc>
          <w:tcPr>
            <w:tcW w:w="1890" w:type="dxa"/>
          </w:tcPr>
          <w:p w:rsidR="00D57958" w:rsidRDefault="00D57958" w:rsidP="004058EF">
            <w:pPr>
              <w:spacing w:after="0"/>
              <w:rPr>
                <w:b/>
                <w:sz w:val="16"/>
                <w:szCs w:val="16"/>
              </w:rPr>
            </w:pPr>
          </w:p>
        </w:tc>
        <w:tc>
          <w:tcPr>
            <w:tcW w:w="1350" w:type="dxa"/>
          </w:tcPr>
          <w:p w:rsidR="00D57958" w:rsidRDefault="00D57958" w:rsidP="004058EF">
            <w:pPr>
              <w:spacing w:after="0"/>
              <w:rPr>
                <w:b/>
                <w:sz w:val="16"/>
                <w:szCs w:val="16"/>
              </w:rPr>
            </w:pPr>
          </w:p>
        </w:tc>
        <w:tc>
          <w:tcPr>
            <w:tcW w:w="2155" w:type="dxa"/>
          </w:tcPr>
          <w:p w:rsidR="00D57958" w:rsidRDefault="00D57958" w:rsidP="004058EF">
            <w:pPr>
              <w:spacing w:after="0"/>
              <w:rPr>
                <w:b/>
                <w:sz w:val="16"/>
                <w:szCs w:val="16"/>
              </w:rPr>
            </w:pPr>
          </w:p>
        </w:tc>
        <w:tc>
          <w:tcPr>
            <w:tcW w:w="1710" w:type="dxa"/>
          </w:tcPr>
          <w:p w:rsidR="00D57958" w:rsidRDefault="00D57958" w:rsidP="004058EF">
            <w:pPr>
              <w:spacing w:after="0"/>
              <w:rPr>
                <w:b/>
                <w:sz w:val="16"/>
                <w:szCs w:val="16"/>
              </w:rPr>
            </w:pPr>
          </w:p>
        </w:tc>
      </w:tr>
      <w:tr w:rsidR="00D57958" w:rsidTr="004058EF">
        <w:tc>
          <w:tcPr>
            <w:tcW w:w="1795" w:type="dxa"/>
          </w:tcPr>
          <w:p w:rsidR="00D57958" w:rsidRDefault="00D57958" w:rsidP="004058EF">
            <w:pPr>
              <w:spacing w:after="0"/>
              <w:rPr>
                <w:b/>
                <w:sz w:val="16"/>
                <w:szCs w:val="16"/>
              </w:rPr>
            </w:pPr>
          </w:p>
        </w:tc>
        <w:tc>
          <w:tcPr>
            <w:tcW w:w="1800" w:type="dxa"/>
          </w:tcPr>
          <w:p w:rsidR="00D57958" w:rsidRDefault="00D57958" w:rsidP="004058EF">
            <w:pPr>
              <w:spacing w:after="0"/>
              <w:rPr>
                <w:b/>
                <w:sz w:val="16"/>
                <w:szCs w:val="16"/>
              </w:rPr>
            </w:pPr>
            <w:r>
              <w:rPr>
                <w:b/>
                <w:sz w:val="16"/>
                <w:szCs w:val="16"/>
              </w:rPr>
              <w:t>Increase Diversity of Faculty</w:t>
            </w:r>
          </w:p>
        </w:tc>
        <w:tc>
          <w:tcPr>
            <w:tcW w:w="2880" w:type="dxa"/>
          </w:tcPr>
          <w:p w:rsidR="00D57958" w:rsidRDefault="00D57958" w:rsidP="004058EF">
            <w:pPr>
              <w:spacing w:after="0"/>
              <w:rPr>
                <w:b/>
                <w:sz w:val="16"/>
                <w:szCs w:val="16"/>
              </w:rPr>
            </w:pPr>
            <w:r>
              <w:rPr>
                <w:b/>
                <w:sz w:val="16"/>
                <w:szCs w:val="16"/>
              </w:rPr>
              <w:t>Current faculty composition not reflective of student body composition.</w:t>
            </w:r>
          </w:p>
        </w:tc>
        <w:tc>
          <w:tcPr>
            <w:tcW w:w="1890" w:type="dxa"/>
          </w:tcPr>
          <w:p w:rsidR="00D57958" w:rsidRDefault="00D57958" w:rsidP="004058EF">
            <w:pPr>
              <w:spacing w:after="0"/>
              <w:rPr>
                <w:b/>
                <w:sz w:val="16"/>
                <w:szCs w:val="16"/>
              </w:rPr>
            </w:pPr>
            <w:r>
              <w:rPr>
                <w:b/>
                <w:sz w:val="16"/>
                <w:szCs w:val="16"/>
              </w:rPr>
              <w:t>CJ Faculty, FSU administration.</w:t>
            </w:r>
          </w:p>
        </w:tc>
        <w:tc>
          <w:tcPr>
            <w:tcW w:w="1350" w:type="dxa"/>
          </w:tcPr>
          <w:p w:rsidR="00D57958" w:rsidRDefault="00D57958" w:rsidP="004058EF">
            <w:pPr>
              <w:spacing w:after="0"/>
              <w:rPr>
                <w:b/>
                <w:sz w:val="16"/>
                <w:szCs w:val="16"/>
              </w:rPr>
            </w:pPr>
            <w:r>
              <w:rPr>
                <w:b/>
                <w:sz w:val="16"/>
                <w:szCs w:val="16"/>
              </w:rPr>
              <w:t>Summer 2021 and ongoing</w:t>
            </w:r>
          </w:p>
        </w:tc>
        <w:tc>
          <w:tcPr>
            <w:tcW w:w="2155" w:type="dxa"/>
          </w:tcPr>
          <w:p w:rsidR="00D57958" w:rsidRDefault="00D57958" w:rsidP="004058EF">
            <w:pPr>
              <w:spacing w:after="0"/>
              <w:rPr>
                <w:b/>
                <w:sz w:val="16"/>
                <w:szCs w:val="16"/>
              </w:rPr>
            </w:pPr>
            <w:r>
              <w:rPr>
                <w:b/>
                <w:sz w:val="16"/>
                <w:szCs w:val="16"/>
              </w:rPr>
              <w:t>Administration assistance with employment outreach, especially to under-represented groups.</w:t>
            </w:r>
          </w:p>
        </w:tc>
        <w:tc>
          <w:tcPr>
            <w:tcW w:w="1710" w:type="dxa"/>
          </w:tcPr>
          <w:p w:rsidR="00D57958" w:rsidRDefault="00D57958" w:rsidP="004058EF">
            <w:pPr>
              <w:spacing w:after="0"/>
              <w:rPr>
                <w:b/>
                <w:sz w:val="16"/>
                <w:szCs w:val="16"/>
              </w:rPr>
            </w:pPr>
            <w:r>
              <w:rPr>
                <w:b/>
                <w:sz w:val="16"/>
                <w:szCs w:val="16"/>
              </w:rPr>
              <w:t>Is our faculty, both full-time and adjunct, more diverse?</w:t>
            </w:r>
          </w:p>
        </w:tc>
      </w:tr>
    </w:tbl>
    <w:p w:rsidR="00D57958" w:rsidRDefault="00D57958">
      <w:pPr>
        <w:numPr>
          <w:ilvl w:val="0"/>
          <w:numId w:val="4"/>
        </w:numPr>
        <w:pBdr>
          <w:top w:val="nil"/>
          <w:left w:val="nil"/>
          <w:bottom w:val="nil"/>
          <w:right w:val="nil"/>
          <w:between w:val="nil"/>
        </w:pBdr>
        <w:spacing w:after="0"/>
        <w:rPr>
          <w:color w:val="000000"/>
          <w:sz w:val="24"/>
          <w:szCs w:val="24"/>
        </w:rPr>
      </w:pP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D57958" w:rsidRDefault="00D57958" w:rsidP="00D57958">
      <w:pPr>
        <w:pBdr>
          <w:top w:val="nil"/>
          <w:left w:val="nil"/>
          <w:bottom w:val="nil"/>
          <w:right w:val="nil"/>
          <w:between w:val="nil"/>
        </w:pBdr>
        <w:spacing w:after="0"/>
        <w:rPr>
          <w:color w:val="000000"/>
          <w:sz w:val="24"/>
          <w:szCs w:val="24"/>
        </w:rPr>
      </w:pPr>
    </w:p>
    <w:p w:rsidR="00D57958" w:rsidRDefault="00D57958" w:rsidP="00B35214">
      <w:pPr>
        <w:pBdr>
          <w:top w:val="nil"/>
          <w:left w:val="nil"/>
          <w:bottom w:val="nil"/>
          <w:right w:val="nil"/>
          <w:between w:val="nil"/>
        </w:pBdr>
        <w:spacing w:after="0"/>
        <w:ind w:left="0" w:firstLine="0"/>
        <w:rPr>
          <w:color w:val="000000"/>
          <w:sz w:val="24"/>
          <w:szCs w:val="24"/>
        </w:rPr>
      </w:pPr>
      <w:r>
        <w:rPr>
          <w:color w:val="000000"/>
          <w:sz w:val="24"/>
          <w:szCs w:val="24"/>
        </w:rPr>
        <w:t xml:space="preserve">The report listed a number of recommendations, and </w:t>
      </w:r>
      <w:r w:rsidR="004058EF">
        <w:rPr>
          <w:color w:val="000000"/>
          <w:sz w:val="24"/>
          <w:szCs w:val="24"/>
        </w:rPr>
        <w:t>three</w:t>
      </w:r>
      <w:r>
        <w:rPr>
          <w:color w:val="000000"/>
          <w:sz w:val="24"/>
          <w:szCs w:val="24"/>
        </w:rPr>
        <w:t xml:space="preserve"> in particular have an impact on assessment.</w:t>
      </w:r>
    </w:p>
    <w:p w:rsidR="00D57958" w:rsidRDefault="00D57958" w:rsidP="00B35214">
      <w:pPr>
        <w:pBdr>
          <w:top w:val="nil"/>
          <w:left w:val="nil"/>
          <w:bottom w:val="nil"/>
          <w:right w:val="nil"/>
          <w:between w:val="nil"/>
        </w:pBdr>
        <w:spacing w:after="0"/>
        <w:ind w:left="0" w:firstLine="0"/>
        <w:rPr>
          <w:color w:val="000000"/>
          <w:sz w:val="24"/>
          <w:szCs w:val="24"/>
        </w:rPr>
      </w:pPr>
    </w:p>
    <w:p w:rsidR="00D57958" w:rsidRDefault="004058EF" w:rsidP="00B35214">
      <w:pPr>
        <w:pBdr>
          <w:top w:val="nil"/>
          <w:left w:val="nil"/>
          <w:bottom w:val="nil"/>
          <w:right w:val="nil"/>
          <w:between w:val="nil"/>
        </w:pBdr>
        <w:spacing w:after="0"/>
        <w:ind w:left="0" w:firstLine="0"/>
        <w:rPr>
          <w:color w:val="000000"/>
          <w:sz w:val="24"/>
          <w:szCs w:val="24"/>
        </w:rPr>
      </w:pPr>
      <w:r>
        <w:rPr>
          <w:color w:val="000000"/>
          <w:sz w:val="24"/>
          <w:szCs w:val="24"/>
        </w:rPr>
        <w:t>** R</w:t>
      </w:r>
      <w:r w:rsidR="00D57958">
        <w:rPr>
          <w:color w:val="000000"/>
          <w:sz w:val="24"/>
          <w:szCs w:val="24"/>
        </w:rPr>
        <w:t>ecommendation 4</w:t>
      </w:r>
      <w:r>
        <w:rPr>
          <w:color w:val="000000"/>
          <w:sz w:val="24"/>
          <w:szCs w:val="24"/>
        </w:rPr>
        <w:t xml:space="preserve"> /</w:t>
      </w:r>
      <w:r w:rsidR="00D57958">
        <w:rPr>
          <w:color w:val="000000"/>
          <w:sz w:val="24"/>
          <w:szCs w:val="24"/>
        </w:rPr>
        <w:t xml:space="preserve"> Assessment, listed two goals: Create a curriculum map and assess the need/efficacy of requiring MATH 1700 Applied Statistics for CJ majors.</w:t>
      </w:r>
    </w:p>
    <w:p w:rsidR="00B35214" w:rsidRDefault="00B35214" w:rsidP="00B35214">
      <w:pPr>
        <w:pBdr>
          <w:top w:val="nil"/>
          <w:left w:val="nil"/>
          <w:bottom w:val="nil"/>
          <w:right w:val="nil"/>
          <w:between w:val="nil"/>
        </w:pBdr>
        <w:spacing w:after="0"/>
        <w:ind w:left="0" w:firstLine="0"/>
        <w:rPr>
          <w:color w:val="000000"/>
          <w:sz w:val="24"/>
          <w:szCs w:val="24"/>
        </w:rPr>
      </w:pPr>
    </w:p>
    <w:p w:rsidR="00B35214" w:rsidRDefault="001A2A90" w:rsidP="00B35214">
      <w:pPr>
        <w:pBdr>
          <w:top w:val="nil"/>
          <w:left w:val="nil"/>
          <w:bottom w:val="nil"/>
          <w:right w:val="nil"/>
          <w:between w:val="nil"/>
        </w:pBdr>
        <w:spacing w:after="0"/>
        <w:ind w:left="0" w:firstLine="0"/>
        <w:rPr>
          <w:color w:val="000000"/>
          <w:sz w:val="24"/>
          <w:szCs w:val="24"/>
        </w:rPr>
      </w:pPr>
      <w:r>
        <w:rPr>
          <w:color w:val="000000"/>
          <w:sz w:val="24"/>
          <w:szCs w:val="24"/>
        </w:rPr>
        <w:t>With regard to MATH 1700 Applied Statistics, w</w:t>
      </w:r>
      <w:r w:rsidR="00B35214">
        <w:rPr>
          <w:color w:val="000000"/>
          <w:sz w:val="24"/>
          <w:szCs w:val="24"/>
        </w:rPr>
        <w:t xml:space="preserve">e would like to investigate whether a student’s grade in this course predicts his/her/their GPA in CJ courses. We expect to find no correlation whatsoever. We further hypothesize that enrolling in MATH 1700 is an obstacle to many students’ ability to graduate. We would like to investigate how many times students </w:t>
      </w:r>
      <w:r w:rsidR="00E5142C">
        <w:rPr>
          <w:color w:val="000000"/>
          <w:sz w:val="24"/>
          <w:szCs w:val="24"/>
        </w:rPr>
        <w:t xml:space="preserve">throughout the university </w:t>
      </w:r>
      <w:r w:rsidR="00B35214">
        <w:rPr>
          <w:color w:val="000000"/>
          <w:sz w:val="24"/>
          <w:szCs w:val="24"/>
        </w:rPr>
        <w:t>pay for MATH 1700 only to drop it and repeat it.  Lastly, we are interested by the course MATH 1100 Math and Society, and would like to recommend to our students that they take it instead of Applied Statistics.</w:t>
      </w:r>
    </w:p>
    <w:p w:rsidR="00D57958" w:rsidRDefault="00D57958" w:rsidP="00B35214">
      <w:pPr>
        <w:pBdr>
          <w:top w:val="nil"/>
          <w:left w:val="nil"/>
          <w:bottom w:val="nil"/>
          <w:right w:val="nil"/>
          <w:between w:val="nil"/>
        </w:pBdr>
        <w:spacing w:after="0"/>
        <w:ind w:left="0" w:firstLine="0"/>
        <w:rPr>
          <w:color w:val="000000"/>
          <w:sz w:val="24"/>
          <w:szCs w:val="24"/>
        </w:rPr>
      </w:pPr>
    </w:p>
    <w:p w:rsidR="00D57958" w:rsidRDefault="004058EF" w:rsidP="00B35214">
      <w:pPr>
        <w:pBdr>
          <w:top w:val="nil"/>
          <w:left w:val="nil"/>
          <w:bottom w:val="nil"/>
          <w:right w:val="nil"/>
          <w:between w:val="nil"/>
        </w:pBdr>
        <w:spacing w:after="0"/>
        <w:ind w:left="0" w:firstLine="0"/>
        <w:rPr>
          <w:color w:val="000000"/>
          <w:sz w:val="24"/>
          <w:szCs w:val="24"/>
        </w:rPr>
      </w:pPr>
      <w:r>
        <w:rPr>
          <w:color w:val="000000"/>
          <w:sz w:val="24"/>
          <w:szCs w:val="24"/>
        </w:rPr>
        <w:t>** R</w:t>
      </w:r>
      <w:r w:rsidR="00D57958">
        <w:rPr>
          <w:color w:val="000000"/>
          <w:sz w:val="24"/>
          <w:szCs w:val="24"/>
        </w:rPr>
        <w:t xml:space="preserve">ecommendation 6 </w:t>
      </w:r>
      <w:r>
        <w:rPr>
          <w:color w:val="000000"/>
          <w:sz w:val="24"/>
          <w:szCs w:val="24"/>
        </w:rPr>
        <w:t xml:space="preserve">/ </w:t>
      </w:r>
      <w:r w:rsidR="00D57958">
        <w:rPr>
          <w:color w:val="000000"/>
          <w:sz w:val="24"/>
          <w:szCs w:val="24"/>
        </w:rPr>
        <w:t>Course rotation for electives, listed three goals: reduce the number of CJ electives required for non-policing CJ students, create non-police concentrations, and create current course rotation schedules.</w:t>
      </w:r>
    </w:p>
    <w:p w:rsidR="001A2A90" w:rsidRDefault="001A2A90" w:rsidP="00B35214">
      <w:pPr>
        <w:pBdr>
          <w:top w:val="nil"/>
          <w:left w:val="nil"/>
          <w:bottom w:val="nil"/>
          <w:right w:val="nil"/>
          <w:between w:val="nil"/>
        </w:pBdr>
        <w:spacing w:after="0"/>
        <w:ind w:left="0" w:firstLine="0"/>
        <w:rPr>
          <w:color w:val="000000"/>
          <w:sz w:val="24"/>
          <w:szCs w:val="24"/>
        </w:rPr>
      </w:pPr>
    </w:p>
    <w:p w:rsidR="001A2A90" w:rsidRDefault="001A2A90" w:rsidP="00B35214">
      <w:pPr>
        <w:pBdr>
          <w:top w:val="nil"/>
          <w:left w:val="nil"/>
          <w:bottom w:val="nil"/>
          <w:right w:val="nil"/>
          <w:between w:val="nil"/>
        </w:pBdr>
        <w:spacing w:after="0"/>
        <w:ind w:left="0" w:firstLine="0"/>
        <w:rPr>
          <w:color w:val="000000"/>
          <w:sz w:val="24"/>
          <w:szCs w:val="24"/>
        </w:rPr>
      </w:pPr>
      <w:r>
        <w:rPr>
          <w:color w:val="000000"/>
          <w:sz w:val="24"/>
          <w:szCs w:val="24"/>
        </w:rPr>
        <w:t>Recommendation 6 is in line with our desire to make the police concentration (and any other concentrations we design) as similar to the traditional CJ major as possible. This produces greater administrative efficiency and allows us to spend more time teaching.</w:t>
      </w:r>
    </w:p>
    <w:p w:rsidR="004058EF" w:rsidRDefault="004058EF" w:rsidP="00B35214">
      <w:pPr>
        <w:pBdr>
          <w:top w:val="nil"/>
          <w:left w:val="nil"/>
          <w:bottom w:val="nil"/>
          <w:right w:val="nil"/>
          <w:between w:val="nil"/>
        </w:pBdr>
        <w:spacing w:after="0"/>
        <w:ind w:left="0" w:firstLine="0"/>
        <w:rPr>
          <w:color w:val="000000"/>
          <w:sz w:val="24"/>
          <w:szCs w:val="24"/>
        </w:rPr>
      </w:pPr>
    </w:p>
    <w:p w:rsidR="004058EF" w:rsidRDefault="004058EF" w:rsidP="00B35214">
      <w:pPr>
        <w:pBdr>
          <w:top w:val="nil"/>
          <w:left w:val="nil"/>
          <w:bottom w:val="nil"/>
          <w:right w:val="nil"/>
          <w:between w:val="nil"/>
        </w:pBdr>
        <w:spacing w:after="0"/>
        <w:ind w:left="0" w:firstLine="0"/>
        <w:rPr>
          <w:color w:val="000000"/>
          <w:sz w:val="24"/>
          <w:szCs w:val="24"/>
        </w:rPr>
      </w:pPr>
      <w:r>
        <w:rPr>
          <w:color w:val="000000"/>
          <w:sz w:val="24"/>
          <w:szCs w:val="24"/>
        </w:rPr>
        <w:t>** Recommendation 8 / Controlled lifting of CJ major/minor restrictions would allow more non-CJ majors to take our courses, and this would likely impact our assessment. We would have to link our results to a student’s major.</w:t>
      </w:r>
    </w:p>
    <w:p w:rsidR="00D57958" w:rsidRDefault="00D57958" w:rsidP="00B35214">
      <w:pPr>
        <w:pBdr>
          <w:top w:val="nil"/>
          <w:left w:val="nil"/>
          <w:bottom w:val="nil"/>
          <w:right w:val="nil"/>
          <w:between w:val="nil"/>
        </w:pBdr>
        <w:spacing w:after="0"/>
        <w:ind w:left="0" w:firstLine="0"/>
        <w:rPr>
          <w:color w:val="000000"/>
          <w:sz w:val="24"/>
          <w:szCs w:val="24"/>
        </w:rPr>
      </w:pPr>
    </w:p>
    <w:p w:rsidR="00B35214" w:rsidRDefault="00B35214" w:rsidP="00B35214">
      <w:pPr>
        <w:pBdr>
          <w:top w:val="nil"/>
          <w:left w:val="nil"/>
          <w:bottom w:val="nil"/>
          <w:right w:val="nil"/>
          <w:between w:val="nil"/>
        </w:pBdr>
        <w:spacing w:after="0"/>
        <w:ind w:left="0" w:firstLine="0"/>
        <w:rPr>
          <w:color w:val="000000"/>
          <w:sz w:val="24"/>
          <w:szCs w:val="24"/>
        </w:rPr>
      </w:pPr>
    </w:p>
    <w:p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58EF" w:rsidRDefault="004058E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">
                <v:stroke startarrowwidth="narrow" startarrowlength="short" endarrowwidth="narrow" endarrowlength="short"/>
                <v:textbox inset="2.53958mm,1.2694mm,2.53958mm,1.2694mm">
                  <w:txbxContent>
                    <w:p w:rsidR="004058EF" w:rsidRDefault="004058E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F1635F">
      <w:pPr>
        <w:ind w:left="4320" w:firstLine="0"/>
        <w:rPr>
          <w:sz w:val="24"/>
          <w:szCs w:val="24"/>
        </w:rPr>
      </w:pPr>
      <w:r>
        <w:rPr>
          <w:sz w:val="24"/>
          <w:szCs w:val="24"/>
        </w:rPr>
        <w:t>Yes</w:t>
      </w: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4"/>
        <w:tblW w:w="11283" w:type="dxa"/>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697"/>
        <w:gridCol w:w="1619"/>
        <w:gridCol w:w="1824"/>
        <w:gridCol w:w="1518"/>
        <w:gridCol w:w="1539"/>
        <w:gridCol w:w="1497"/>
      </w:tblGrid>
      <w:tr w:rsidR="008F419D">
        <w:tc>
          <w:tcPr>
            <w:tcW w:w="1589" w:type="dxa"/>
          </w:tcPr>
          <w:p w:rsidR="008F419D" w:rsidRDefault="00F1635F">
            <w:pPr>
              <w:spacing w:after="0"/>
              <w:ind w:left="60" w:firstLine="0"/>
              <w:jc w:val="center"/>
              <w:rPr>
                <w:b/>
                <w:sz w:val="24"/>
                <w:szCs w:val="24"/>
              </w:rPr>
            </w:pPr>
            <w:r>
              <w:rPr>
                <w:b/>
                <w:sz w:val="24"/>
                <w:szCs w:val="24"/>
              </w:rPr>
              <w:t>Specific area where improvement is needed</w:t>
            </w:r>
          </w:p>
        </w:tc>
        <w:tc>
          <w:tcPr>
            <w:tcW w:w="1697" w:type="dxa"/>
          </w:tcPr>
          <w:p w:rsidR="008F419D" w:rsidRDefault="00F1635F">
            <w:pPr>
              <w:spacing w:after="0"/>
              <w:ind w:left="60" w:firstLine="0"/>
              <w:jc w:val="center"/>
              <w:rPr>
                <w:b/>
                <w:sz w:val="24"/>
                <w:szCs w:val="24"/>
              </w:rPr>
            </w:pPr>
            <w:r>
              <w:rPr>
                <w:b/>
                <w:sz w:val="24"/>
                <w:szCs w:val="24"/>
              </w:rPr>
              <w:t>Evidence to support the recommended change</w:t>
            </w:r>
          </w:p>
        </w:tc>
        <w:tc>
          <w:tcPr>
            <w:tcW w:w="1619" w:type="dxa"/>
          </w:tcPr>
          <w:p w:rsidR="008F419D" w:rsidRDefault="00F1635F">
            <w:pPr>
              <w:spacing w:after="0"/>
              <w:ind w:left="60" w:firstLine="0"/>
              <w:jc w:val="center"/>
              <w:rPr>
                <w:b/>
                <w:sz w:val="24"/>
                <w:szCs w:val="24"/>
              </w:rPr>
            </w:pPr>
            <w:r>
              <w:rPr>
                <w:b/>
                <w:sz w:val="24"/>
                <w:szCs w:val="24"/>
              </w:rPr>
              <w:t>Person(s) responsible for implementing the change</w:t>
            </w:r>
          </w:p>
        </w:tc>
        <w:tc>
          <w:tcPr>
            <w:tcW w:w="1824" w:type="dxa"/>
          </w:tcPr>
          <w:p w:rsidR="008F419D" w:rsidRDefault="00F1635F">
            <w:pPr>
              <w:spacing w:after="0"/>
              <w:ind w:left="60" w:firstLine="0"/>
              <w:jc w:val="center"/>
              <w:rPr>
                <w:b/>
                <w:sz w:val="24"/>
                <w:szCs w:val="24"/>
              </w:rPr>
            </w:pPr>
            <w:r>
              <w:rPr>
                <w:b/>
                <w:sz w:val="24"/>
                <w:szCs w:val="24"/>
              </w:rPr>
              <w:t>Timeline for implementation</w:t>
            </w:r>
          </w:p>
        </w:tc>
        <w:tc>
          <w:tcPr>
            <w:tcW w:w="1518" w:type="dxa"/>
          </w:tcPr>
          <w:p w:rsidR="008F419D" w:rsidRDefault="00F1635F">
            <w:pPr>
              <w:spacing w:after="0"/>
              <w:ind w:left="60" w:firstLine="0"/>
              <w:jc w:val="center"/>
              <w:rPr>
                <w:b/>
                <w:sz w:val="24"/>
                <w:szCs w:val="24"/>
              </w:rPr>
            </w:pPr>
            <w:r>
              <w:rPr>
                <w:b/>
                <w:sz w:val="24"/>
                <w:szCs w:val="24"/>
              </w:rPr>
              <w:t>Resources needed</w:t>
            </w:r>
          </w:p>
        </w:tc>
        <w:tc>
          <w:tcPr>
            <w:tcW w:w="1539" w:type="dxa"/>
          </w:tcPr>
          <w:p w:rsidR="008F419D" w:rsidRDefault="00F1635F">
            <w:pPr>
              <w:spacing w:after="0"/>
              <w:ind w:left="60" w:firstLine="0"/>
              <w:jc w:val="center"/>
              <w:rPr>
                <w:b/>
                <w:sz w:val="24"/>
                <w:szCs w:val="24"/>
              </w:rPr>
            </w:pPr>
            <w:r>
              <w:rPr>
                <w:b/>
                <w:sz w:val="24"/>
                <w:szCs w:val="24"/>
              </w:rPr>
              <w:t>Assessment Plan</w:t>
            </w:r>
          </w:p>
        </w:tc>
        <w:tc>
          <w:tcPr>
            <w:tcW w:w="1497" w:type="dxa"/>
          </w:tcPr>
          <w:p w:rsidR="008F419D" w:rsidRDefault="00F1635F">
            <w:pPr>
              <w:spacing w:after="0"/>
              <w:ind w:left="60" w:firstLine="0"/>
              <w:jc w:val="center"/>
              <w:rPr>
                <w:b/>
                <w:sz w:val="24"/>
                <w:szCs w:val="24"/>
              </w:rPr>
            </w:pPr>
            <w:r>
              <w:rPr>
                <w:b/>
                <w:sz w:val="24"/>
                <w:szCs w:val="24"/>
              </w:rPr>
              <w:t>Progress Made this Year</w:t>
            </w:r>
          </w:p>
        </w:tc>
      </w:tr>
      <w:tr w:rsidR="008F419D">
        <w:tc>
          <w:tcPr>
            <w:tcW w:w="1589" w:type="dxa"/>
          </w:tcPr>
          <w:p w:rsidR="008F419D" w:rsidRDefault="008F419D">
            <w:pPr>
              <w:spacing w:after="0"/>
              <w:rPr>
                <w:sz w:val="24"/>
                <w:szCs w:val="24"/>
              </w:rPr>
            </w:pPr>
          </w:p>
        </w:tc>
        <w:tc>
          <w:tcPr>
            <w:tcW w:w="1697" w:type="dxa"/>
          </w:tcPr>
          <w:p w:rsidR="008F419D" w:rsidRDefault="008F419D">
            <w:pPr>
              <w:spacing w:after="0"/>
              <w:rPr>
                <w:sz w:val="24"/>
                <w:szCs w:val="24"/>
              </w:rPr>
            </w:pPr>
          </w:p>
        </w:tc>
        <w:tc>
          <w:tcPr>
            <w:tcW w:w="1619" w:type="dxa"/>
          </w:tcPr>
          <w:p w:rsidR="008F419D" w:rsidRDefault="008F419D">
            <w:pPr>
              <w:spacing w:after="0"/>
              <w:rPr>
                <w:sz w:val="24"/>
                <w:szCs w:val="24"/>
              </w:rPr>
            </w:pPr>
          </w:p>
        </w:tc>
        <w:tc>
          <w:tcPr>
            <w:tcW w:w="1824" w:type="dxa"/>
          </w:tcPr>
          <w:p w:rsidR="008F419D" w:rsidRDefault="008F419D">
            <w:pPr>
              <w:spacing w:after="0"/>
              <w:rPr>
                <w:sz w:val="24"/>
                <w:szCs w:val="24"/>
              </w:rPr>
            </w:pPr>
          </w:p>
        </w:tc>
        <w:tc>
          <w:tcPr>
            <w:tcW w:w="1518" w:type="dxa"/>
          </w:tcPr>
          <w:p w:rsidR="008F419D" w:rsidRDefault="008F419D">
            <w:pPr>
              <w:spacing w:after="0"/>
              <w:rPr>
                <w:sz w:val="24"/>
                <w:szCs w:val="24"/>
              </w:rPr>
            </w:pPr>
          </w:p>
        </w:tc>
        <w:tc>
          <w:tcPr>
            <w:tcW w:w="1539" w:type="dxa"/>
          </w:tcPr>
          <w:p w:rsidR="008F419D" w:rsidRDefault="008F419D">
            <w:pPr>
              <w:spacing w:after="0"/>
              <w:rPr>
                <w:sz w:val="24"/>
                <w:szCs w:val="24"/>
              </w:rPr>
            </w:pPr>
          </w:p>
        </w:tc>
        <w:tc>
          <w:tcPr>
            <w:tcW w:w="1497" w:type="dxa"/>
          </w:tcPr>
          <w:p w:rsidR="008F419D" w:rsidRDefault="008F419D">
            <w:pPr>
              <w:spacing w:after="0"/>
              <w:rPr>
                <w:sz w:val="24"/>
                <w:szCs w:val="24"/>
              </w:rPr>
            </w:pPr>
          </w:p>
        </w:tc>
      </w:tr>
      <w:tr w:rsidR="008F419D">
        <w:tc>
          <w:tcPr>
            <w:tcW w:w="1589" w:type="dxa"/>
          </w:tcPr>
          <w:p w:rsidR="008F419D" w:rsidRDefault="008F419D">
            <w:pPr>
              <w:spacing w:after="0"/>
              <w:rPr>
                <w:sz w:val="24"/>
                <w:szCs w:val="24"/>
              </w:rPr>
            </w:pPr>
          </w:p>
        </w:tc>
        <w:tc>
          <w:tcPr>
            <w:tcW w:w="1697" w:type="dxa"/>
          </w:tcPr>
          <w:p w:rsidR="008F419D" w:rsidRDefault="008F419D">
            <w:pPr>
              <w:spacing w:after="0"/>
              <w:rPr>
                <w:sz w:val="24"/>
                <w:szCs w:val="24"/>
              </w:rPr>
            </w:pPr>
          </w:p>
        </w:tc>
        <w:tc>
          <w:tcPr>
            <w:tcW w:w="1619" w:type="dxa"/>
          </w:tcPr>
          <w:p w:rsidR="008F419D" w:rsidRDefault="008F419D">
            <w:pPr>
              <w:spacing w:after="0"/>
              <w:rPr>
                <w:sz w:val="24"/>
                <w:szCs w:val="24"/>
              </w:rPr>
            </w:pPr>
          </w:p>
        </w:tc>
        <w:tc>
          <w:tcPr>
            <w:tcW w:w="1824" w:type="dxa"/>
          </w:tcPr>
          <w:p w:rsidR="008F419D" w:rsidRDefault="008F419D">
            <w:pPr>
              <w:spacing w:after="0"/>
              <w:rPr>
                <w:sz w:val="24"/>
                <w:szCs w:val="24"/>
              </w:rPr>
            </w:pPr>
          </w:p>
        </w:tc>
        <w:tc>
          <w:tcPr>
            <w:tcW w:w="1518" w:type="dxa"/>
          </w:tcPr>
          <w:p w:rsidR="008F419D" w:rsidRDefault="008F419D">
            <w:pPr>
              <w:spacing w:after="0"/>
              <w:rPr>
                <w:sz w:val="24"/>
                <w:szCs w:val="24"/>
              </w:rPr>
            </w:pPr>
          </w:p>
        </w:tc>
        <w:tc>
          <w:tcPr>
            <w:tcW w:w="1539" w:type="dxa"/>
          </w:tcPr>
          <w:p w:rsidR="008F419D" w:rsidRDefault="008F419D">
            <w:pPr>
              <w:spacing w:after="0"/>
              <w:rPr>
                <w:sz w:val="24"/>
                <w:szCs w:val="24"/>
              </w:rPr>
            </w:pPr>
          </w:p>
        </w:tc>
        <w:tc>
          <w:tcPr>
            <w:tcW w:w="1497" w:type="dxa"/>
          </w:tcPr>
          <w:p w:rsidR="008F419D" w:rsidRDefault="008F419D">
            <w:pPr>
              <w:spacing w:after="0"/>
              <w:rPr>
                <w:sz w:val="24"/>
                <w:szCs w:val="24"/>
              </w:rPr>
            </w:pPr>
          </w:p>
        </w:tc>
      </w:tr>
      <w:tr w:rsidR="008F419D">
        <w:tc>
          <w:tcPr>
            <w:tcW w:w="1589" w:type="dxa"/>
          </w:tcPr>
          <w:p w:rsidR="008F419D" w:rsidRDefault="008F419D">
            <w:pPr>
              <w:spacing w:after="0"/>
              <w:rPr>
                <w:sz w:val="24"/>
                <w:szCs w:val="24"/>
              </w:rPr>
            </w:pPr>
          </w:p>
        </w:tc>
        <w:tc>
          <w:tcPr>
            <w:tcW w:w="1697" w:type="dxa"/>
          </w:tcPr>
          <w:p w:rsidR="008F419D" w:rsidRDefault="008F419D">
            <w:pPr>
              <w:spacing w:after="0"/>
              <w:rPr>
                <w:sz w:val="24"/>
                <w:szCs w:val="24"/>
              </w:rPr>
            </w:pPr>
          </w:p>
        </w:tc>
        <w:tc>
          <w:tcPr>
            <w:tcW w:w="1619" w:type="dxa"/>
          </w:tcPr>
          <w:p w:rsidR="008F419D" w:rsidRDefault="008F419D">
            <w:pPr>
              <w:spacing w:after="0"/>
              <w:rPr>
                <w:sz w:val="24"/>
                <w:szCs w:val="24"/>
              </w:rPr>
            </w:pPr>
          </w:p>
        </w:tc>
        <w:tc>
          <w:tcPr>
            <w:tcW w:w="1824" w:type="dxa"/>
          </w:tcPr>
          <w:p w:rsidR="008F419D" w:rsidRDefault="008F419D">
            <w:pPr>
              <w:spacing w:after="0"/>
              <w:rPr>
                <w:sz w:val="24"/>
                <w:szCs w:val="24"/>
              </w:rPr>
            </w:pPr>
          </w:p>
        </w:tc>
        <w:tc>
          <w:tcPr>
            <w:tcW w:w="1518" w:type="dxa"/>
          </w:tcPr>
          <w:p w:rsidR="008F419D" w:rsidRDefault="008F419D">
            <w:pPr>
              <w:spacing w:after="0"/>
              <w:rPr>
                <w:sz w:val="24"/>
                <w:szCs w:val="24"/>
              </w:rPr>
            </w:pPr>
          </w:p>
        </w:tc>
        <w:tc>
          <w:tcPr>
            <w:tcW w:w="1539" w:type="dxa"/>
          </w:tcPr>
          <w:p w:rsidR="008F419D" w:rsidRDefault="008F419D">
            <w:pPr>
              <w:spacing w:after="0"/>
              <w:rPr>
                <w:sz w:val="24"/>
                <w:szCs w:val="24"/>
              </w:rPr>
            </w:pPr>
          </w:p>
        </w:tc>
        <w:tc>
          <w:tcPr>
            <w:tcW w:w="1497" w:type="dxa"/>
          </w:tcPr>
          <w:p w:rsidR="008F419D" w:rsidRDefault="008F419D">
            <w:pPr>
              <w:spacing w:after="0"/>
              <w:rPr>
                <w:sz w:val="24"/>
                <w:szCs w:val="24"/>
              </w:rPr>
            </w:pPr>
          </w:p>
        </w:tc>
      </w:tr>
    </w:tbl>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rsidR="008F419D" w:rsidRDefault="00F1635F">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58EF" w:rsidRDefault="004058E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">
                <v:stroke startarrowwidth="narrow" startarrowlength="short" endarrowwidth="narrow" endarrowlength="short"/>
                <v:textbox inset="2.53958mm,1.2694mm,2.53958mm,1.2694mm">
                  <w:txbxContent>
                    <w:p w:rsidR="004058EF" w:rsidRDefault="004058E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8F419D">
      <w:pPr>
        <w:ind w:left="4320" w:firstLine="0"/>
        <w:rPr>
          <w:sz w:val="24"/>
          <w:szCs w:val="24"/>
        </w:rPr>
      </w:pP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tc>
          <w:tcPr>
            <w:tcW w:w="3869"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bl>
    <w:p w:rsidR="008F419D" w:rsidRDefault="008F419D">
      <w:pPr>
        <w:spacing w:after="0"/>
        <w:ind w:left="0" w:firstLine="0"/>
        <w:rPr>
          <w:b/>
          <w:sz w:val="28"/>
          <w:szCs w:val="28"/>
        </w:rPr>
      </w:pPr>
    </w:p>
    <w:p w:rsidR="008F419D" w:rsidRDefault="008F419D">
      <w:pPr>
        <w:spacing w:after="0"/>
        <w:ind w:left="0" w:firstLine="0"/>
        <w:rPr>
          <w:b/>
          <w:sz w:val="28"/>
          <w:szCs w:val="28"/>
        </w:rPr>
      </w:pPr>
    </w:p>
    <w:p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8F419D" w:rsidRDefault="008F419D">
      <w:pPr>
        <w:spacing w:after="0"/>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tc>
          <w:tcPr>
            <w:tcW w:w="4076" w:type="dxa"/>
          </w:tcPr>
          <w:p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rsidR="008F419D" w:rsidRDefault="00F1635F">
            <w:pPr>
              <w:spacing w:after="0"/>
              <w:ind w:left="0" w:firstLine="0"/>
              <w:jc w:val="center"/>
              <w:rPr>
                <w:b/>
                <w:sz w:val="28"/>
                <w:szCs w:val="28"/>
              </w:rPr>
            </w:pPr>
            <w:r>
              <w:rPr>
                <w:b/>
                <w:sz w:val="28"/>
                <w:szCs w:val="28"/>
              </w:rPr>
              <w:t>Corresponding Strategic Plan Goal &amp; Strategy</w:t>
            </w:r>
          </w:p>
          <w:p w:rsidR="008F419D" w:rsidRDefault="00F1635F">
            <w:pPr>
              <w:spacing w:after="0"/>
              <w:ind w:left="0" w:firstLine="0"/>
              <w:jc w:val="center"/>
              <w:rPr>
                <w:b/>
                <w:sz w:val="16"/>
                <w:szCs w:val="16"/>
              </w:rPr>
            </w:pPr>
            <w:r>
              <w:rPr>
                <w:b/>
                <w:sz w:val="16"/>
                <w:szCs w:val="16"/>
              </w:rPr>
              <w:t>Goal # followed by Strategy # ex: 1.3</w:t>
            </w:r>
          </w:p>
          <w:p w:rsidR="008F419D" w:rsidRDefault="008F419D">
            <w:pPr>
              <w:spacing w:after="0"/>
              <w:ind w:left="0" w:firstLine="0"/>
              <w:jc w:val="center"/>
              <w:rPr>
                <w:b/>
                <w:sz w:val="16"/>
                <w:szCs w:val="16"/>
              </w:rPr>
            </w:pPr>
          </w:p>
        </w:tc>
        <w:tc>
          <w:tcPr>
            <w:tcW w:w="4068"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76" w:type="dxa"/>
          </w:tcPr>
          <w:p w:rsidR="008F419D" w:rsidRPr="001A2A90" w:rsidRDefault="00A404FA">
            <w:pPr>
              <w:spacing w:after="0"/>
              <w:ind w:left="0" w:firstLine="0"/>
              <w:rPr>
                <w:sz w:val="28"/>
                <w:szCs w:val="28"/>
              </w:rPr>
            </w:pPr>
            <w:r>
              <w:rPr>
                <w:sz w:val="28"/>
                <w:szCs w:val="28"/>
              </w:rPr>
              <w:t xml:space="preserve">Recommendation 9/ </w:t>
            </w:r>
            <w:r w:rsidR="001A2A90">
              <w:rPr>
                <w:sz w:val="28"/>
                <w:szCs w:val="28"/>
              </w:rPr>
              <w:t>MS degree program listed a goal of inc</w:t>
            </w:r>
            <w:r>
              <w:rPr>
                <w:sz w:val="28"/>
                <w:szCs w:val="28"/>
              </w:rPr>
              <w:t>reasing faculty diversity</w:t>
            </w:r>
          </w:p>
        </w:tc>
        <w:tc>
          <w:tcPr>
            <w:tcW w:w="4086" w:type="dxa"/>
          </w:tcPr>
          <w:p w:rsidR="008F419D" w:rsidRPr="00A404FA" w:rsidRDefault="00A404FA">
            <w:pPr>
              <w:spacing w:after="0"/>
              <w:ind w:left="0" w:firstLine="0"/>
              <w:rPr>
                <w:sz w:val="28"/>
                <w:szCs w:val="28"/>
              </w:rPr>
            </w:pPr>
            <w:r>
              <w:rPr>
                <w:sz w:val="28"/>
                <w:szCs w:val="28"/>
              </w:rPr>
              <w:t>We have recruited an adjunct named Julie Onos to teach a course in the master’s program</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977900</wp:posOffset>
                      </wp:positionH>
                      <wp:positionV relativeFrom="paragraph">
                        <wp:posOffset>114300</wp:posOffset>
                      </wp:positionV>
                      <wp:extent cx="323850" cy="177800"/>
                      <wp:effectExtent l="0" t="0" r="19050" b="12700"/>
                      <wp:wrapNone/>
                      <wp:docPr id="16"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A404FA">
                                  <w:pPr>
                                    <w:spacing w:after="0"/>
                                    <w:ind w:left="0" w:firstLine="0"/>
                                    <w:textDirection w:val="btLr"/>
                                  </w:pPr>
                                  <w:r>
                                    <w:t>x</w:t>
                                  </w:r>
                                </w:p>
                              </w:txbxContent>
                            </wps:txbx>
                            <wps:bodyPr spcFirstLastPara="1" wrap="square" lIns="91425" tIns="91425" rIns="91425" bIns="91425" anchor="ctr" anchorCtr="0">
                              <a:noAutofit/>
                            </wps:bodyPr>
                          </wps:wsp>
                        </a:graphicData>
                      </a:graphic>
                    </wp:anchor>
                  </w:drawing>
                </mc:Choice>
                <mc:Fallback>
                  <w:pict>
                    <v:rect id="_x0000_s1028" style="position:absolute;margin-left:77pt;margin-top:9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" fillcolor="white [3201]" strokecolor="#70ad47 [3209]" strokeweight="1pt">
                      <v:stroke startarrowwidth="narrow" startarrowlength="short" endarrowwidth="narrow" endarrowlength="short"/>
                      <v:textbox inset="2.53958mm,2.53958mm,2.53958mm,2.53958mm">
                        <w:txbxContent>
                          <w:p w:rsidR="004058EF" w:rsidRDefault="00A404FA">
                            <w:pPr>
                              <w:spacing w:after="0"/>
                              <w:ind w:left="0" w:firstLine="0"/>
                              <w:textDirection w:val="btLr"/>
                            </w:pPr>
                            <w:r>
                              <w:t>x</w:t>
                            </w:r>
                          </w:p>
                        </w:txbxContent>
                      </v:textbox>
                    </v:rect>
                  </w:pict>
                </mc:Fallback>
              </mc:AlternateContent>
            </w:r>
            <w:r w:rsidR="00A404FA">
              <w:rPr>
                <w:b/>
                <w:sz w:val="28"/>
                <w:szCs w:val="28"/>
              </w:rPr>
              <w:t>Yes</w:t>
            </w:r>
          </w:p>
        </w:tc>
      </w:tr>
      <w:tr w:rsidR="008F419D">
        <w:trPr>
          <w:trHeight w:val="683"/>
        </w:trPr>
        <w:tc>
          <w:tcPr>
            <w:tcW w:w="4076" w:type="dxa"/>
          </w:tcPr>
          <w:p w:rsidR="008F419D" w:rsidRDefault="008F419D">
            <w:pPr>
              <w:spacing w:after="0"/>
              <w:ind w:left="0" w:firstLine="0"/>
              <w:rPr>
                <w:b/>
                <w:sz w:val="28"/>
                <w:szCs w:val="28"/>
              </w:rPr>
            </w:pPr>
          </w:p>
        </w:tc>
        <w:tc>
          <w:tcPr>
            <w:tcW w:w="4086" w:type="dxa"/>
          </w:tcPr>
          <w:p w:rsidR="008F419D" w:rsidRDefault="008F419D">
            <w:pPr>
              <w:spacing w:after="0"/>
              <w:ind w:left="0" w:firstLine="0"/>
              <w:rPr>
                <w:b/>
                <w:sz w:val="28"/>
                <w:szCs w:val="28"/>
              </w:rPr>
            </w:pP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8"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29" style="position:absolute;margin-left:77pt;margin-top:9pt;width:2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NuMQIAAHIEAAAOAAAAZHJzL2Uyb0RvYy54bWysVNuO2jAQfa/Uf7D83k0CC7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r w:rsidR="008F419D">
        <w:trPr>
          <w:trHeight w:val="683"/>
        </w:trPr>
        <w:tc>
          <w:tcPr>
            <w:tcW w:w="4076" w:type="dxa"/>
          </w:tcPr>
          <w:p w:rsidR="008F419D" w:rsidRDefault="008F419D">
            <w:pPr>
              <w:spacing w:after="0"/>
              <w:ind w:left="0" w:firstLine="0"/>
              <w:rPr>
                <w:b/>
                <w:sz w:val="28"/>
                <w:szCs w:val="28"/>
              </w:rPr>
            </w:pPr>
          </w:p>
        </w:tc>
        <w:tc>
          <w:tcPr>
            <w:tcW w:w="4086" w:type="dxa"/>
          </w:tcPr>
          <w:p w:rsidR="008F419D" w:rsidRDefault="008F419D">
            <w:pPr>
              <w:spacing w:after="0"/>
              <w:ind w:left="0" w:firstLine="0"/>
              <w:rPr>
                <w:b/>
                <w:sz w:val="28"/>
                <w:szCs w:val="28"/>
              </w:rPr>
            </w:pP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965200</wp:posOffset>
                      </wp:positionH>
                      <wp:positionV relativeFrom="paragraph">
                        <wp:posOffset>127000</wp:posOffset>
                      </wp:positionV>
                      <wp:extent cx="323850" cy="177800"/>
                      <wp:effectExtent l="0" t="0" r="0" b="0"/>
                      <wp:wrapNone/>
                      <wp:docPr id="15"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0" style="position:absolute;margin-left:76pt;margin-top:10pt;width:2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ITMQIAAHIEAAAOAAAAZHJzL2Uyb0RvYy54bWysVNuO2jAQfa/Uf7D83k3CAr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r w:rsidR="008F419D">
        <w:trPr>
          <w:trHeight w:val="683"/>
        </w:trPr>
        <w:tc>
          <w:tcPr>
            <w:tcW w:w="4076" w:type="dxa"/>
          </w:tcPr>
          <w:p w:rsidR="008F419D" w:rsidRDefault="008F419D">
            <w:pPr>
              <w:spacing w:after="0"/>
              <w:ind w:left="0" w:firstLine="0"/>
              <w:rPr>
                <w:b/>
                <w:sz w:val="28"/>
                <w:szCs w:val="28"/>
              </w:rPr>
            </w:pPr>
          </w:p>
        </w:tc>
        <w:tc>
          <w:tcPr>
            <w:tcW w:w="4086" w:type="dxa"/>
          </w:tcPr>
          <w:p w:rsidR="008F419D" w:rsidRDefault="008F419D">
            <w:pPr>
              <w:spacing w:after="0"/>
              <w:ind w:left="0" w:firstLine="0"/>
              <w:rPr>
                <w:b/>
                <w:sz w:val="28"/>
                <w:szCs w:val="28"/>
              </w:rPr>
            </w:pP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9"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1" style="position:absolute;margin-left:76pt;margin-top:7pt;width:25.5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tc>
          <w:tcPr>
            <w:tcW w:w="4062" w:type="dxa"/>
          </w:tcPr>
          <w:p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rsidR="008F419D" w:rsidRDefault="00F1635F">
            <w:pPr>
              <w:spacing w:after="0"/>
              <w:ind w:left="0" w:firstLine="0"/>
              <w:jc w:val="center"/>
              <w:rPr>
                <w:b/>
                <w:sz w:val="28"/>
                <w:szCs w:val="28"/>
              </w:rPr>
            </w:pPr>
            <w:r>
              <w:rPr>
                <w:b/>
                <w:sz w:val="28"/>
                <w:szCs w:val="28"/>
              </w:rPr>
              <w:t>Associated Strategic Plan Goal &amp; Strategy</w:t>
            </w:r>
          </w:p>
          <w:p w:rsidR="008F419D" w:rsidRDefault="00F1635F">
            <w:pPr>
              <w:spacing w:after="0"/>
              <w:ind w:left="0" w:firstLine="0"/>
              <w:jc w:val="center"/>
              <w:rPr>
                <w:b/>
                <w:sz w:val="28"/>
                <w:szCs w:val="28"/>
              </w:rPr>
            </w:pPr>
            <w:bookmarkStart w:id="1" w:name="_heading=h.gjdgxs" w:colFirst="0" w:colLast="0"/>
            <w:bookmarkEnd w:id="1"/>
            <w:r>
              <w:rPr>
                <w:b/>
                <w:sz w:val="16"/>
                <w:szCs w:val="16"/>
              </w:rPr>
              <w:t>Goal # followed by Strategy # ex: 1.3</w:t>
            </w:r>
          </w:p>
        </w:tc>
        <w:tc>
          <w:tcPr>
            <w:tcW w:w="4095"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62" w:type="dxa"/>
          </w:tcPr>
          <w:p w:rsidR="008F419D" w:rsidRDefault="008F419D">
            <w:pPr>
              <w:spacing w:after="0"/>
              <w:ind w:left="0" w:firstLine="0"/>
              <w:rPr>
                <w:b/>
                <w:sz w:val="28"/>
                <w:szCs w:val="28"/>
              </w:rPr>
            </w:pPr>
          </w:p>
        </w:tc>
        <w:tc>
          <w:tcPr>
            <w:tcW w:w="4073" w:type="dxa"/>
          </w:tcPr>
          <w:p w:rsidR="008F419D" w:rsidRDefault="008F419D">
            <w:pPr>
              <w:spacing w:after="0"/>
              <w:ind w:left="0" w:firstLine="0"/>
              <w:rPr>
                <w:b/>
                <w:sz w:val="28"/>
                <w:szCs w:val="28"/>
              </w:rPr>
            </w:pP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4384"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4"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YmMQIAAHIEAAAOAAAAZHJzL2Uyb0RvYy54bWysVNuO2jAQfa/Uf7D83k3CAr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r w:rsidR="008F419D">
        <w:trPr>
          <w:trHeight w:val="683"/>
        </w:trPr>
        <w:tc>
          <w:tcPr>
            <w:tcW w:w="4062" w:type="dxa"/>
          </w:tcPr>
          <w:p w:rsidR="008F419D" w:rsidRDefault="008F419D">
            <w:pPr>
              <w:spacing w:after="0"/>
              <w:ind w:left="0" w:firstLine="0"/>
              <w:rPr>
                <w:b/>
                <w:sz w:val="28"/>
                <w:szCs w:val="28"/>
              </w:rPr>
            </w:pPr>
          </w:p>
        </w:tc>
        <w:tc>
          <w:tcPr>
            <w:tcW w:w="4073" w:type="dxa"/>
          </w:tcPr>
          <w:p w:rsidR="008F419D" w:rsidRDefault="008F419D">
            <w:pPr>
              <w:spacing w:after="0"/>
              <w:ind w:left="0" w:firstLine="0"/>
              <w:rPr>
                <w:b/>
                <w:sz w:val="28"/>
                <w:szCs w:val="28"/>
              </w:rPr>
            </w:pP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5408"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7"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3" style="position:absolute;margin-left:77pt;margin-top:9pt;width:25.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r w:rsidR="008F419D">
        <w:trPr>
          <w:trHeight w:val="683"/>
        </w:trPr>
        <w:tc>
          <w:tcPr>
            <w:tcW w:w="4062" w:type="dxa"/>
          </w:tcPr>
          <w:p w:rsidR="008F419D" w:rsidRDefault="008F419D">
            <w:pPr>
              <w:spacing w:after="0"/>
              <w:ind w:left="0" w:firstLine="0"/>
              <w:rPr>
                <w:b/>
                <w:sz w:val="28"/>
                <w:szCs w:val="28"/>
              </w:rPr>
            </w:pPr>
          </w:p>
        </w:tc>
        <w:tc>
          <w:tcPr>
            <w:tcW w:w="4073" w:type="dxa"/>
          </w:tcPr>
          <w:p w:rsidR="008F419D" w:rsidRDefault="008F419D">
            <w:pPr>
              <w:spacing w:after="0"/>
              <w:ind w:left="0" w:firstLine="0"/>
              <w:rPr>
                <w:b/>
                <w:sz w:val="28"/>
                <w:szCs w:val="28"/>
              </w:rPr>
            </w:pP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6432" behindDoc="0" locked="0" layoutInCell="1" hidden="0" allowOverlap="1">
                      <wp:simplePos x="0" y="0"/>
                      <wp:positionH relativeFrom="column">
                        <wp:posOffset>965200</wp:posOffset>
                      </wp:positionH>
                      <wp:positionV relativeFrom="paragraph">
                        <wp:posOffset>127000</wp:posOffset>
                      </wp:positionV>
                      <wp:extent cx="323850" cy="177800"/>
                      <wp:effectExtent l="0" t="0" r="0" b="0"/>
                      <wp:wrapNone/>
                      <wp:docPr id="12"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4" style="position:absolute;margin-left:76pt;margin-top:10pt;width:25.5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r w:rsidR="008F419D">
        <w:trPr>
          <w:trHeight w:val="683"/>
        </w:trPr>
        <w:tc>
          <w:tcPr>
            <w:tcW w:w="4062" w:type="dxa"/>
          </w:tcPr>
          <w:p w:rsidR="008F419D" w:rsidRDefault="008F419D">
            <w:pPr>
              <w:spacing w:after="0"/>
              <w:ind w:left="0" w:firstLine="0"/>
              <w:rPr>
                <w:b/>
                <w:sz w:val="28"/>
                <w:szCs w:val="28"/>
              </w:rPr>
            </w:pPr>
          </w:p>
        </w:tc>
        <w:tc>
          <w:tcPr>
            <w:tcW w:w="4073" w:type="dxa"/>
          </w:tcPr>
          <w:p w:rsidR="008F419D" w:rsidRDefault="008F419D">
            <w:pPr>
              <w:spacing w:after="0"/>
              <w:ind w:left="0" w:firstLine="0"/>
              <w:rPr>
                <w:b/>
                <w:sz w:val="28"/>
                <w:szCs w:val="28"/>
              </w:rPr>
            </w:pP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7456"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3"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058EF" w:rsidRDefault="004058E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5" style="position:absolute;margin-left:76pt;margin-top:7pt;width:25.5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siMQIAAHIEAAAOAAAAZHJzL2Uyb0RvYy54bWysVNuO2jAQfa/Uf7D83k0CC7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" fillcolor="white [3201]" strokecolor="#70ad47 [3209]" strokeweight="1pt">
                      <v:stroke startarrowwidth="narrow" startarrowlength="short" endarrowwidth="narrow" endarrowlength="short"/>
                      <v:textbox inset="2.53958mm,2.53958mm,2.53958mm,2.53958mm">
                        <w:txbxContent>
                          <w:p w:rsidR="004058EF" w:rsidRDefault="004058EF">
                            <w:pPr>
                              <w:spacing w:after="0"/>
                              <w:ind w:left="0" w:firstLine="0"/>
                              <w:textDirection w:val="btLr"/>
                            </w:pPr>
                          </w:p>
                        </w:txbxContent>
                      </v:textbox>
                    </v:rect>
                  </w:pict>
                </mc:Fallback>
              </mc:AlternateContent>
            </w: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p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8F419D" w:rsidRDefault="00F1635F">
      <w:pPr>
        <w:tabs>
          <w:tab w:val="left" w:pos="-1440"/>
        </w:tabs>
        <w:spacing w:after="0"/>
        <w:ind w:firstLine="0"/>
        <w:rPr>
          <w:i/>
          <w:sz w:val="16"/>
          <w:szCs w:val="16"/>
        </w:rPr>
      </w:pPr>
      <w:r>
        <w:rPr>
          <w:b/>
          <w:sz w:val="24"/>
          <w:szCs w:val="24"/>
        </w:rPr>
        <w:tab/>
      </w:r>
      <w:r>
        <w:rPr>
          <w:i/>
          <w:sz w:val="16"/>
          <w:szCs w:val="16"/>
        </w:rPr>
        <w:t xml:space="preserve">Take this section to reflect on-- </w:t>
      </w:r>
    </w:p>
    <w:p w:rsidR="008F419D" w:rsidRDefault="008F419D">
      <w:pPr>
        <w:tabs>
          <w:tab w:val="left" w:pos="-1440"/>
        </w:tabs>
        <w:spacing w:after="0"/>
        <w:ind w:firstLine="0"/>
        <w:rPr>
          <w:i/>
          <w:sz w:val="16"/>
          <w:szCs w:val="16"/>
        </w:rPr>
      </w:pPr>
    </w:p>
    <w:p w:rsidR="008F419D" w:rsidRDefault="008F419D">
      <w:pPr>
        <w:tabs>
          <w:tab w:val="left" w:pos="-1440"/>
        </w:tabs>
        <w:spacing w:after="0"/>
        <w:ind w:firstLine="0"/>
        <w:rPr>
          <w:i/>
          <w:sz w:val="16"/>
          <w:szCs w:val="16"/>
        </w:rPr>
      </w:pPr>
    </w:p>
    <w:p w:rsidR="008F419D" w:rsidRDefault="00F1635F">
      <w:pPr>
        <w:numPr>
          <w:ilvl w:val="0"/>
          <w:numId w:val="5"/>
        </w:numPr>
        <w:tabs>
          <w:tab w:val="left" w:pos="-1440"/>
        </w:tabs>
        <w:spacing w:after="0"/>
        <w:rPr>
          <w:i/>
          <w:sz w:val="16"/>
          <w:szCs w:val="16"/>
        </w:rPr>
      </w:pPr>
      <w:r>
        <w:rPr>
          <w:i/>
          <w:sz w:val="16"/>
          <w:szCs w:val="16"/>
        </w:rPr>
        <w:t>Initiatives that you may be considering for 22-23 academic year that you did not already capture above.</w:t>
      </w:r>
    </w:p>
    <w:p w:rsidR="008F419D" w:rsidRDefault="008F419D">
      <w:pPr>
        <w:tabs>
          <w:tab w:val="left" w:pos="-1440"/>
        </w:tabs>
        <w:spacing w:after="0"/>
        <w:ind w:firstLine="720"/>
        <w:rPr>
          <w:i/>
          <w:sz w:val="16"/>
          <w:szCs w:val="16"/>
        </w:rPr>
      </w:pPr>
    </w:p>
    <w:p w:rsidR="008F419D" w:rsidRDefault="008F419D">
      <w:pPr>
        <w:tabs>
          <w:tab w:val="left" w:pos="-1440"/>
        </w:tabs>
        <w:spacing w:after="0"/>
        <w:ind w:firstLine="720"/>
        <w:rPr>
          <w:i/>
          <w:sz w:val="16"/>
          <w:szCs w:val="16"/>
        </w:rPr>
      </w:pPr>
    </w:p>
    <w:p w:rsidR="008F419D" w:rsidRDefault="008F419D">
      <w:pPr>
        <w:tabs>
          <w:tab w:val="left" w:pos="-1440"/>
        </w:tabs>
        <w:spacing w:after="0"/>
        <w:ind w:firstLine="720"/>
        <w:rPr>
          <w:i/>
          <w:sz w:val="16"/>
          <w:szCs w:val="16"/>
        </w:rPr>
      </w:pPr>
    </w:p>
    <w:p w:rsidR="008F419D" w:rsidRDefault="00F1635F">
      <w:pPr>
        <w:numPr>
          <w:ilvl w:val="0"/>
          <w:numId w:val="5"/>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rsidR="008F419D" w:rsidRDefault="008F419D">
      <w:pPr>
        <w:spacing w:after="0"/>
        <w:rPr>
          <w:b/>
          <w:sz w:val="28"/>
          <w:szCs w:val="28"/>
        </w:rPr>
      </w:pPr>
    </w:p>
    <w:p w:rsidR="007B6949" w:rsidRDefault="004058EF">
      <w:pPr>
        <w:spacing w:after="0"/>
        <w:rPr>
          <w:sz w:val="28"/>
          <w:szCs w:val="28"/>
        </w:rPr>
      </w:pPr>
      <w:r>
        <w:rPr>
          <w:sz w:val="28"/>
          <w:szCs w:val="28"/>
        </w:rPr>
        <w:t xml:space="preserve">Assessment is a topic that we as a CJ faculty are very interested in. </w:t>
      </w:r>
      <w:r w:rsidR="00A404FA">
        <w:rPr>
          <w:sz w:val="28"/>
          <w:szCs w:val="28"/>
        </w:rPr>
        <w:t xml:space="preserve">Bringing in new FT faculty facilitates the ongoing discussion of what our common instructional goals should be, and we have always enjoyed sharing ideas </w:t>
      </w:r>
      <w:r w:rsidR="000211DE">
        <w:rPr>
          <w:sz w:val="28"/>
          <w:szCs w:val="28"/>
        </w:rPr>
        <w:t xml:space="preserve">about how to reach them. </w:t>
      </w:r>
    </w:p>
    <w:p w:rsidR="000211DE" w:rsidRDefault="000211DE">
      <w:pPr>
        <w:spacing w:after="0"/>
        <w:rPr>
          <w:sz w:val="28"/>
          <w:szCs w:val="28"/>
        </w:rPr>
      </w:pPr>
      <w:r>
        <w:rPr>
          <w:sz w:val="28"/>
          <w:szCs w:val="28"/>
        </w:rPr>
        <w:t xml:space="preserve">We are also excited by the impending evaluation of the police concentration program by CJ faculty member Michael McCutcheon, assisted by SOC faculty member Zachary </w:t>
      </w:r>
      <w:r w:rsidR="00E5142C">
        <w:rPr>
          <w:sz w:val="28"/>
          <w:szCs w:val="28"/>
        </w:rPr>
        <w:t>Miner, and HMSV faculty member Kori Ryan.</w:t>
      </w:r>
    </w:p>
    <w:p w:rsidR="00E5142C" w:rsidRDefault="00E5142C">
      <w:pPr>
        <w:spacing w:after="0"/>
        <w:rPr>
          <w:sz w:val="28"/>
          <w:szCs w:val="28"/>
        </w:rPr>
      </w:pPr>
      <w:r>
        <w:rPr>
          <w:sz w:val="28"/>
          <w:szCs w:val="28"/>
        </w:rPr>
        <w:t>[end]</w:t>
      </w:r>
    </w:p>
    <w:p w:rsidR="00E5142C" w:rsidRDefault="00E5142C">
      <w:pPr>
        <w:spacing w:after="0"/>
        <w:rPr>
          <w:sz w:val="28"/>
          <w:szCs w:val="28"/>
        </w:rPr>
      </w:pPr>
    </w:p>
    <w:p w:rsidR="007B6949" w:rsidRPr="004058EF" w:rsidRDefault="007B6949">
      <w:pPr>
        <w:spacing w:after="0"/>
        <w:rPr>
          <w:sz w:val="28"/>
          <w:szCs w:val="28"/>
        </w:rPr>
      </w:pPr>
    </w:p>
    <w:sectPr w:rsidR="007B6949" w:rsidRPr="004058EF">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EF" w:rsidRDefault="004058EF">
      <w:pPr>
        <w:spacing w:after="0"/>
      </w:pPr>
      <w:r>
        <w:separator/>
      </w:r>
    </w:p>
  </w:endnote>
  <w:endnote w:type="continuationSeparator" w:id="0">
    <w:p w:rsidR="004058EF" w:rsidRDefault="00405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EF" w:rsidRDefault="004058E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DD6034">
      <w:rPr>
        <w:noProof/>
        <w:color w:val="000000"/>
      </w:rPr>
      <w:t>2</w:t>
    </w:r>
    <w:r>
      <w:rPr>
        <w:color w:val="000000"/>
      </w:rPr>
      <w:fldChar w:fldCharType="end"/>
    </w:r>
  </w:p>
  <w:p w:rsidR="004058EF" w:rsidRDefault="004058EF">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EF" w:rsidRDefault="004058EF">
      <w:pPr>
        <w:spacing w:after="0"/>
      </w:pPr>
      <w:r>
        <w:separator/>
      </w:r>
    </w:p>
  </w:footnote>
  <w:footnote w:type="continuationSeparator" w:id="0">
    <w:p w:rsidR="004058EF" w:rsidRDefault="00405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0211DE"/>
    <w:rsid w:val="00086DBD"/>
    <w:rsid w:val="001A2A90"/>
    <w:rsid w:val="004058EF"/>
    <w:rsid w:val="005624E2"/>
    <w:rsid w:val="007B6949"/>
    <w:rsid w:val="008F419D"/>
    <w:rsid w:val="00A404FA"/>
    <w:rsid w:val="00AA28A1"/>
    <w:rsid w:val="00AE463B"/>
    <w:rsid w:val="00B35214"/>
    <w:rsid w:val="00D51CD9"/>
    <w:rsid w:val="00D57958"/>
    <w:rsid w:val="00DD6034"/>
    <w:rsid w:val="00E5142C"/>
    <w:rsid w:val="00F1635F"/>
    <w:rsid w:val="00F775F4"/>
    <w:rsid w:val="00F80941"/>
    <w:rsid w:val="00F9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2021-06-16T16:16:00Z</dcterms:created>
  <dcterms:modified xsi:type="dcterms:W3CDTF">2021-06-16T16:16:00Z</dcterms:modified>
</cp:coreProperties>
</file>