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19F" w:rsidRDefault="00F00DB1">
      <w:pPr>
        <w:spacing w:after="0"/>
        <w:ind w:left="0" w:firstLine="0"/>
        <w:jc w:val="center"/>
        <w:rPr>
          <w:b/>
          <w:sz w:val="28"/>
          <w:szCs w:val="28"/>
        </w:rPr>
      </w:pPr>
      <w:bookmarkStart w:id="0" w:name="_GoBack"/>
      <w:bookmarkEnd w:id="0"/>
      <w:r>
        <w:rPr>
          <w:b/>
          <w:sz w:val="28"/>
          <w:szCs w:val="28"/>
        </w:rPr>
        <w:t>Annual Departmental Report</w:t>
      </w:r>
    </w:p>
    <w:p w:rsidR="009D219F" w:rsidRDefault="00F00DB1">
      <w:pPr>
        <w:spacing w:after="0"/>
        <w:ind w:left="0" w:firstLine="0"/>
        <w:jc w:val="center"/>
        <w:rPr>
          <w:b/>
          <w:i/>
          <w:sz w:val="24"/>
          <w:szCs w:val="24"/>
        </w:rPr>
      </w:pPr>
      <w:r>
        <w:rPr>
          <w:b/>
          <w:i/>
          <w:sz w:val="24"/>
          <w:szCs w:val="24"/>
        </w:rPr>
        <w:t>Amended for 2020-2021 Academic Year to Accommodate and Reflect Adjustments due to Pandemic</w:t>
      </w:r>
    </w:p>
    <w:p w:rsidR="009D219F" w:rsidRDefault="009D219F">
      <w:pPr>
        <w:spacing w:after="0"/>
        <w:ind w:left="0" w:firstLine="0"/>
        <w:jc w:val="center"/>
        <w:rPr>
          <w:b/>
          <w:i/>
          <w:color w:val="FF0000"/>
          <w:sz w:val="24"/>
          <w:szCs w:val="24"/>
        </w:rPr>
      </w:pPr>
    </w:p>
    <w:p w:rsidR="009D219F" w:rsidRDefault="00F00DB1">
      <w:pPr>
        <w:spacing w:after="0"/>
        <w:ind w:left="0" w:firstLine="0"/>
        <w:rPr>
          <w:i/>
          <w:sz w:val="24"/>
          <w:szCs w:val="24"/>
        </w:rPr>
      </w:pPr>
      <w:r>
        <w:rPr>
          <w:i/>
          <w:sz w:val="24"/>
          <w:szCs w:val="24"/>
        </w:rPr>
        <w:t xml:space="preserve">There are amended instructions throughout this document to reflect the special circumstances of this academic year (AY20-21) that you will find </w:t>
      </w:r>
      <w:r>
        <w:rPr>
          <w:i/>
          <w:color w:val="FF0000"/>
          <w:sz w:val="24"/>
          <w:szCs w:val="24"/>
        </w:rPr>
        <w:t xml:space="preserve">red.  </w:t>
      </w:r>
      <w:r>
        <w:rPr>
          <w:i/>
          <w:sz w:val="24"/>
          <w:szCs w:val="24"/>
        </w:rPr>
        <w:t xml:space="preserve">As an institution and as departments we have learned that we can use our creativity to deliver learning even in the most difficult of circumstances.  </w:t>
      </w:r>
    </w:p>
    <w:p w:rsidR="009D219F" w:rsidRDefault="009D219F">
      <w:pPr>
        <w:spacing w:after="0"/>
        <w:ind w:left="0" w:firstLine="0"/>
        <w:rPr>
          <w:b/>
          <w:i/>
          <w:sz w:val="24"/>
          <w:szCs w:val="24"/>
        </w:rPr>
      </w:pPr>
    </w:p>
    <w:p w:rsidR="009D219F" w:rsidRDefault="00F00DB1">
      <w:pPr>
        <w:ind w:left="0" w:firstLine="0"/>
        <w:rPr>
          <w:b/>
          <w:sz w:val="28"/>
          <w:szCs w:val="28"/>
        </w:rPr>
      </w:pPr>
      <w:r>
        <w:rPr>
          <w:b/>
          <w:sz w:val="28"/>
          <w:szCs w:val="28"/>
        </w:rPr>
        <w:t>Program Information</w:t>
      </w:r>
    </w:p>
    <w:p w:rsidR="009D219F" w:rsidRDefault="00F00DB1">
      <w:pPr>
        <w:spacing w:after="0"/>
        <w:ind w:left="0" w:firstLine="0"/>
        <w:rPr>
          <w:sz w:val="24"/>
          <w:szCs w:val="24"/>
        </w:rPr>
      </w:pPr>
      <w:r>
        <w:rPr>
          <w:sz w:val="24"/>
          <w:szCs w:val="24"/>
        </w:rPr>
        <w:t>Program/Department: Chemistry/ Biology and Chemistry Department</w:t>
      </w:r>
      <w:r>
        <w:rPr>
          <w:i/>
          <w:sz w:val="24"/>
          <w:szCs w:val="24"/>
        </w:rPr>
        <w:tab/>
      </w:r>
    </w:p>
    <w:p w:rsidR="009D219F" w:rsidRDefault="00F00DB1">
      <w:pPr>
        <w:spacing w:after="0"/>
        <w:ind w:left="0" w:firstLine="0"/>
        <w:rPr>
          <w:sz w:val="24"/>
          <w:szCs w:val="24"/>
        </w:rPr>
      </w:pPr>
      <w:r>
        <w:rPr>
          <w:sz w:val="24"/>
          <w:szCs w:val="24"/>
        </w:rPr>
        <w:t>Department Chair: Meledath Govindan</w:t>
      </w:r>
      <w:r w:rsidR="00C4224C">
        <w:rPr>
          <w:sz w:val="24"/>
          <w:szCs w:val="24"/>
        </w:rPr>
        <w:t xml:space="preserve"> &amp; Michael Nosek</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D219F" w:rsidRDefault="00F00DB1">
      <w:pPr>
        <w:spacing w:after="0"/>
        <w:ind w:left="0" w:firstLine="0"/>
        <w:rPr>
          <w:sz w:val="24"/>
          <w:szCs w:val="24"/>
        </w:rPr>
      </w:pPr>
      <w:r>
        <w:rPr>
          <w:sz w:val="24"/>
          <w:szCs w:val="24"/>
        </w:rPr>
        <w:t>Department Assessment Committee Contact: Dennis Awasabisah</w:t>
      </w:r>
    </w:p>
    <w:p w:rsidR="009D219F" w:rsidRDefault="00F00DB1">
      <w:pPr>
        <w:spacing w:after="0"/>
        <w:ind w:left="1170" w:firstLine="0"/>
        <w:rPr>
          <w:sz w:val="24"/>
          <w:szCs w:val="24"/>
        </w:rPr>
      </w:pPr>
      <w:r>
        <w:rPr>
          <w:sz w:val="24"/>
          <w:szCs w:val="24"/>
        </w:rPr>
        <w:tab/>
      </w:r>
      <w:r>
        <w:rPr>
          <w:sz w:val="24"/>
          <w:szCs w:val="24"/>
        </w:rPr>
        <w:tab/>
      </w:r>
      <w:r>
        <w:rPr>
          <w:sz w:val="24"/>
          <w:szCs w:val="24"/>
        </w:rPr>
        <w:tab/>
      </w:r>
    </w:p>
    <w:p w:rsidR="009D219F" w:rsidRDefault="00F00DB1">
      <w:pPr>
        <w:spacing w:after="0"/>
        <w:rPr>
          <w:i/>
          <w:sz w:val="24"/>
          <w:szCs w:val="24"/>
        </w:rPr>
      </w:pPr>
      <w:r>
        <w:rPr>
          <w:i/>
          <w:sz w:val="24"/>
          <w:szCs w:val="24"/>
        </w:rPr>
        <w:t>This document is to be kept in the department and an electronic file is due to the AVP of Institutional Research &amp; Planning by June 1, 2021.</w:t>
      </w:r>
      <w:r>
        <w:rPr>
          <w:i/>
          <w:color w:val="FF0000"/>
          <w:sz w:val="24"/>
          <w:szCs w:val="24"/>
        </w:rPr>
        <w:t xml:space="preserve"> </w:t>
      </w:r>
    </w:p>
    <w:p w:rsidR="009D219F" w:rsidRDefault="009D219F">
      <w:pPr>
        <w:spacing w:after="0"/>
        <w:ind w:left="0" w:firstLine="0"/>
        <w:rPr>
          <w:sz w:val="24"/>
          <w:szCs w:val="24"/>
        </w:rPr>
      </w:pPr>
    </w:p>
    <w:p w:rsidR="009D219F" w:rsidRDefault="00F00DB1">
      <w:pPr>
        <w:numPr>
          <w:ilvl w:val="0"/>
          <w:numId w:val="2"/>
        </w:numPr>
        <w:pBdr>
          <w:top w:val="nil"/>
          <w:left w:val="nil"/>
          <w:bottom w:val="nil"/>
          <w:right w:val="nil"/>
          <w:between w:val="nil"/>
        </w:pBdr>
        <w:spacing w:after="0"/>
        <w:rPr>
          <w:b/>
          <w:color w:val="2F5496"/>
          <w:sz w:val="28"/>
          <w:szCs w:val="28"/>
        </w:rPr>
      </w:pPr>
      <w:r>
        <w:rPr>
          <w:b/>
          <w:color w:val="2F5496"/>
          <w:sz w:val="28"/>
          <w:szCs w:val="28"/>
        </w:rPr>
        <w:t xml:space="preserve">Departmental Special Section for AY2021 </w:t>
      </w:r>
    </w:p>
    <w:p w:rsidR="009D219F" w:rsidRDefault="009D219F">
      <w:pPr>
        <w:pBdr>
          <w:top w:val="nil"/>
          <w:left w:val="nil"/>
          <w:bottom w:val="nil"/>
          <w:right w:val="nil"/>
          <w:between w:val="nil"/>
        </w:pBdr>
        <w:spacing w:after="0"/>
        <w:ind w:firstLine="0"/>
        <w:rPr>
          <w:b/>
          <w:color w:val="000000"/>
          <w:sz w:val="28"/>
          <w:szCs w:val="28"/>
        </w:rPr>
      </w:pPr>
    </w:p>
    <w:p w:rsidR="009D219F" w:rsidRDefault="00F00DB1">
      <w:pPr>
        <w:spacing w:after="0"/>
        <w:ind w:left="0" w:firstLine="0"/>
        <w:rPr>
          <w:sz w:val="24"/>
          <w:szCs w:val="24"/>
        </w:rPr>
      </w:pPr>
      <w:r>
        <w:rPr>
          <w:sz w:val="24"/>
          <w:szCs w:val="24"/>
        </w:rPr>
        <w:t>Department Lessons Learned and Accomplishments</w:t>
      </w:r>
    </w:p>
    <w:p w:rsidR="009D219F" w:rsidRDefault="00F00DB1">
      <w:pPr>
        <w:spacing w:after="0"/>
        <w:ind w:left="0" w:firstLine="0"/>
        <w:rPr>
          <w:color w:val="FF0000"/>
          <w:sz w:val="24"/>
          <w:szCs w:val="24"/>
        </w:rPr>
      </w:pPr>
      <w:r>
        <w:rPr>
          <w:color w:val="FF0000"/>
          <w:sz w:val="24"/>
          <w:szCs w:val="24"/>
        </w:rPr>
        <w:t xml:space="preserve">In thinking through the academic year, report on how the department adapted to changes brought on by the pandemic. Reflect on actions that surprised you, on lessons learned that will help in the future, and major accomplishments.  </w:t>
      </w:r>
    </w:p>
    <w:p w:rsidR="009D219F" w:rsidRDefault="009D219F">
      <w:pPr>
        <w:spacing w:after="0"/>
        <w:ind w:left="0" w:firstLine="0"/>
        <w:rPr>
          <w:rFonts w:ascii="Times New Roman" w:eastAsia="Times New Roman" w:hAnsi="Times New Roman" w:cs="Times New Roman"/>
          <w:b/>
          <w:sz w:val="28"/>
          <w:szCs w:val="28"/>
        </w:rPr>
      </w:pPr>
    </w:p>
    <w:tbl>
      <w:tblPr>
        <w:tblStyle w:val="afff7"/>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9D219F">
        <w:tc>
          <w:tcPr>
            <w:tcW w:w="12950" w:type="dxa"/>
          </w:tcPr>
          <w:p w:rsidR="009D219F" w:rsidRDefault="00F00DB1">
            <w:pPr>
              <w:spacing w:after="0"/>
              <w:ind w:left="0" w:firstLine="0"/>
              <w:rPr>
                <w:sz w:val="24"/>
                <w:szCs w:val="24"/>
              </w:rPr>
            </w:pPr>
            <w:r>
              <w:rPr>
                <w:sz w:val="24"/>
                <w:szCs w:val="24"/>
              </w:rPr>
              <w:t xml:space="preserve">The sudden mid-semester disruption in the Spring 2020, as challenging as it was, provided the opportunity for us as a department to re-evaluate and expand our online and hybrid teaching modalities. At the end of the Spring 2020 semester, the department was already planning for the next academic year. It became apparent to us that the COVID-19 pandemic and its associated safety guidelines was a fluid situation. As a result, we sought to start preparations for our next academic year sooner rather than later. Prior to leaving for the summer break, faculty and staff got together to debrief on how they fared in their classes/duties during the disruption and the lessons they learned; what worked, and what did not work. Not only that, we shared the struggles our students faced during this period and shared how many of us helped students navigate the rather challenging period. It was clear that we had resilient students who could easily succeed when they are provided with the necessary resources and support. In </w:t>
            </w:r>
            <w:r>
              <w:rPr>
                <w:sz w:val="24"/>
                <w:szCs w:val="24"/>
              </w:rPr>
              <w:lastRenderedPageBreak/>
              <w:t xml:space="preserve">planning for the 2020-2021 academic year, faculty were encouraged to think through what teaching modalities they find would help their students succeed, of course, ensuring they are following COVID-19 protocols. Only this time around, the decision to adapt a particular modality was quite easier. Each faculty member drafted their preferred teaching modalities for Fall 2020 and provided another for Spring 2021 based on different scenarios. Since many of our chemistry courses have associated labs, which can be quite challenging to deliver fully remote, faculty had to be creative in finding the best modality that would meet our course goals. For the lab sections, several of our chemistry faculty adapted the Hybrid C modality, where students alternate weekly lab days. During their lab off days, students work on online assignments or remote lab activities. As in previous pre-COVID semesters, faculty continued to enjoy camaraderie, but this time in the safe social distance of Google Meet. It was easy to reach out to a colleague for assistance. As a department, we continued to monitor our students’ progress during this period and offered to help them resolve any issues they had. With all the technology tools at our disposal, our department operated without any major issues. We can see an end to this pandemic, but we are more ready than ever as a department to adapt to any future changes or challenges that will make in-person gatherings difficult.  </w:t>
            </w:r>
          </w:p>
        </w:tc>
      </w:tr>
    </w:tbl>
    <w:p w:rsidR="009D219F" w:rsidRDefault="009D219F">
      <w:pPr>
        <w:ind w:left="0" w:firstLine="0"/>
        <w:rPr>
          <w:rFonts w:ascii="Times New Roman" w:eastAsia="Times New Roman" w:hAnsi="Times New Roman" w:cs="Times New Roman"/>
          <w:b/>
          <w:sz w:val="28"/>
          <w:szCs w:val="28"/>
        </w:rPr>
      </w:pPr>
    </w:p>
    <w:p w:rsidR="009D219F" w:rsidRDefault="00F00DB1">
      <w:pPr>
        <w:numPr>
          <w:ilvl w:val="0"/>
          <w:numId w:val="2"/>
        </w:numPr>
        <w:pBdr>
          <w:top w:val="nil"/>
          <w:left w:val="nil"/>
          <w:bottom w:val="nil"/>
          <w:right w:val="nil"/>
          <w:between w:val="nil"/>
        </w:pBdr>
        <w:spacing w:after="0"/>
        <w:rPr>
          <w:b/>
          <w:color w:val="2F5496"/>
          <w:sz w:val="28"/>
          <w:szCs w:val="28"/>
        </w:rPr>
      </w:pPr>
      <w:r>
        <w:rPr>
          <w:b/>
          <w:color w:val="2F5496"/>
          <w:sz w:val="28"/>
          <w:szCs w:val="28"/>
        </w:rPr>
        <w:t>Program Learning Outcomes (PLOs) (Educational Objectives)</w:t>
      </w:r>
    </w:p>
    <w:p w:rsidR="009D219F" w:rsidRDefault="00F00DB1">
      <w:pPr>
        <w:numPr>
          <w:ilvl w:val="0"/>
          <w:numId w:val="3"/>
        </w:numPr>
        <w:pBdr>
          <w:top w:val="nil"/>
          <w:left w:val="nil"/>
          <w:bottom w:val="nil"/>
          <w:right w:val="nil"/>
          <w:between w:val="nil"/>
        </w:pBdr>
        <w:rPr>
          <w:b/>
          <w:color w:val="000000"/>
          <w:sz w:val="24"/>
          <w:szCs w:val="24"/>
        </w:rPr>
      </w:pPr>
      <w:r>
        <w:rPr>
          <w:b/>
          <w:color w:val="000000"/>
          <w:sz w:val="24"/>
          <w:szCs w:val="24"/>
        </w:rPr>
        <w:t xml:space="preserve">List of PLOs and the timeline for assessment. </w:t>
      </w:r>
    </w:p>
    <w:tbl>
      <w:tblPr>
        <w:tblStyle w:val="afff8"/>
        <w:tblW w:w="129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2"/>
        <w:gridCol w:w="5063"/>
        <w:gridCol w:w="2941"/>
        <w:gridCol w:w="2032"/>
        <w:gridCol w:w="1862"/>
      </w:tblGrid>
      <w:tr w:rsidR="009D219F">
        <w:trPr>
          <w:jc w:val="center"/>
        </w:trPr>
        <w:tc>
          <w:tcPr>
            <w:tcW w:w="1052" w:type="dxa"/>
          </w:tcPr>
          <w:p w:rsidR="009D219F" w:rsidRDefault="00F00DB1">
            <w:pPr>
              <w:pBdr>
                <w:top w:val="nil"/>
                <w:left w:val="nil"/>
                <w:bottom w:val="nil"/>
                <w:right w:val="nil"/>
                <w:between w:val="nil"/>
              </w:pBdr>
              <w:ind w:left="0" w:firstLine="0"/>
              <w:rPr>
                <w:b/>
                <w:color w:val="000000"/>
                <w:sz w:val="24"/>
                <w:szCs w:val="24"/>
              </w:rPr>
            </w:pPr>
            <w:r>
              <w:rPr>
                <w:b/>
                <w:color w:val="000000"/>
                <w:sz w:val="24"/>
                <w:szCs w:val="24"/>
              </w:rPr>
              <w:t>PLO #</w:t>
            </w:r>
          </w:p>
        </w:tc>
        <w:tc>
          <w:tcPr>
            <w:tcW w:w="5063" w:type="dxa"/>
            <w:shd w:val="clear" w:color="auto" w:fill="auto"/>
          </w:tcPr>
          <w:p w:rsidR="009D219F" w:rsidRDefault="00F00DB1">
            <w:pPr>
              <w:pBdr>
                <w:top w:val="nil"/>
                <w:left w:val="nil"/>
                <w:bottom w:val="nil"/>
                <w:right w:val="nil"/>
                <w:between w:val="nil"/>
              </w:pBdr>
              <w:ind w:left="0" w:firstLine="0"/>
              <w:rPr>
                <w:b/>
                <w:color w:val="000000"/>
                <w:sz w:val="24"/>
                <w:szCs w:val="24"/>
              </w:rPr>
            </w:pPr>
            <w:r>
              <w:rPr>
                <w:b/>
                <w:color w:val="000000"/>
                <w:sz w:val="24"/>
                <w:szCs w:val="24"/>
              </w:rPr>
              <w:t>PLO – Stated in assessable terms</w:t>
            </w:r>
          </w:p>
        </w:tc>
        <w:tc>
          <w:tcPr>
            <w:tcW w:w="2941" w:type="dxa"/>
          </w:tcPr>
          <w:p w:rsidR="009D219F" w:rsidRDefault="00F00DB1">
            <w:pPr>
              <w:pBdr>
                <w:top w:val="nil"/>
                <w:left w:val="nil"/>
                <w:bottom w:val="nil"/>
                <w:right w:val="nil"/>
                <w:between w:val="nil"/>
              </w:pBdr>
              <w:ind w:left="0" w:firstLine="0"/>
              <w:rPr>
                <w:b/>
                <w:color w:val="000000"/>
                <w:sz w:val="24"/>
                <w:szCs w:val="24"/>
              </w:rPr>
            </w:pPr>
            <w:r>
              <w:rPr>
                <w:b/>
                <w:color w:val="000000"/>
                <w:sz w:val="24"/>
                <w:szCs w:val="24"/>
              </w:rPr>
              <w:t>Where are the learning outcomes for this level/program published? (please specify) Include URLs where appropriate</w:t>
            </w:r>
          </w:p>
        </w:tc>
        <w:tc>
          <w:tcPr>
            <w:tcW w:w="2032" w:type="dxa"/>
            <w:shd w:val="clear" w:color="auto" w:fill="auto"/>
          </w:tcPr>
          <w:p w:rsidR="009D219F" w:rsidRDefault="00F00DB1">
            <w:pPr>
              <w:pBdr>
                <w:top w:val="nil"/>
                <w:left w:val="nil"/>
                <w:bottom w:val="nil"/>
                <w:right w:val="nil"/>
                <w:between w:val="nil"/>
              </w:pBdr>
              <w:ind w:left="0" w:firstLine="0"/>
              <w:rPr>
                <w:b/>
                <w:color w:val="000000"/>
                <w:sz w:val="24"/>
                <w:szCs w:val="24"/>
              </w:rPr>
            </w:pPr>
            <w:r>
              <w:rPr>
                <w:b/>
                <w:color w:val="000000"/>
                <w:sz w:val="24"/>
                <w:szCs w:val="24"/>
              </w:rPr>
              <w:t>Timing of assessment (annual, semester, bi-annual, etc.)</w:t>
            </w:r>
          </w:p>
        </w:tc>
        <w:tc>
          <w:tcPr>
            <w:tcW w:w="1862" w:type="dxa"/>
          </w:tcPr>
          <w:p w:rsidR="009D219F" w:rsidRDefault="00F00DB1">
            <w:pPr>
              <w:pBdr>
                <w:top w:val="nil"/>
                <w:left w:val="nil"/>
                <w:bottom w:val="nil"/>
                <w:right w:val="nil"/>
                <w:between w:val="nil"/>
              </w:pBdr>
              <w:ind w:left="0" w:firstLine="0"/>
              <w:rPr>
                <w:b/>
                <w:color w:val="000000"/>
                <w:sz w:val="24"/>
                <w:szCs w:val="24"/>
              </w:rPr>
            </w:pPr>
            <w:r>
              <w:rPr>
                <w:b/>
                <w:color w:val="000000"/>
                <w:sz w:val="24"/>
                <w:szCs w:val="24"/>
              </w:rPr>
              <w:t>When was the last assessment of the PLO completed?</w:t>
            </w:r>
          </w:p>
        </w:tc>
      </w:tr>
      <w:tr w:rsidR="009D219F">
        <w:trPr>
          <w:jc w:val="center"/>
        </w:trPr>
        <w:tc>
          <w:tcPr>
            <w:tcW w:w="1052" w:type="dxa"/>
          </w:tcPr>
          <w:p w:rsidR="009D219F" w:rsidRDefault="00F00DB1">
            <w:pPr>
              <w:pBdr>
                <w:top w:val="nil"/>
                <w:left w:val="nil"/>
                <w:bottom w:val="nil"/>
                <w:right w:val="nil"/>
                <w:between w:val="nil"/>
              </w:pBdr>
              <w:spacing w:after="0"/>
              <w:ind w:left="0" w:firstLine="0"/>
              <w:rPr>
                <w:b/>
                <w:color w:val="000000"/>
                <w:sz w:val="24"/>
                <w:szCs w:val="24"/>
              </w:rPr>
            </w:pPr>
            <w:r>
              <w:rPr>
                <w:b/>
                <w:color w:val="000000"/>
                <w:sz w:val="24"/>
                <w:szCs w:val="24"/>
              </w:rPr>
              <w:t>1.</w:t>
            </w:r>
          </w:p>
        </w:tc>
        <w:tc>
          <w:tcPr>
            <w:tcW w:w="5063" w:type="dxa"/>
            <w:shd w:val="clear" w:color="auto" w:fill="auto"/>
          </w:tcPr>
          <w:p w:rsidR="009D219F" w:rsidRDefault="00F00DB1">
            <w:pPr>
              <w:pBdr>
                <w:top w:val="nil"/>
                <w:left w:val="nil"/>
                <w:bottom w:val="nil"/>
                <w:right w:val="nil"/>
                <w:between w:val="nil"/>
              </w:pBdr>
              <w:spacing w:after="0"/>
              <w:ind w:left="0" w:firstLine="0"/>
              <w:rPr>
                <w:color w:val="000000"/>
                <w:sz w:val="24"/>
                <w:szCs w:val="24"/>
              </w:rPr>
            </w:pPr>
            <w:r>
              <w:rPr>
                <w:color w:val="000000"/>
                <w:sz w:val="24"/>
                <w:szCs w:val="24"/>
              </w:rPr>
              <w:t>Disciplinary knowledge of topics in foundational chemistry (General Chemistry and Organic Chemistry)</w:t>
            </w:r>
          </w:p>
        </w:tc>
        <w:tc>
          <w:tcPr>
            <w:tcW w:w="2941" w:type="dxa"/>
          </w:tcPr>
          <w:p w:rsidR="009D219F" w:rsidRDefault="00F00DB1">
            <w:pPr>
              <w:pBdr>
                <w:top w:val="nil"/>
                <w:left w:val="nil"/>
                <w:bottom w:val="nil"/>
                <w:right w:val="nil"/>
                <w:between w:val="nil"/>
              </w:pBdr>
              <w:spacing w:after="0"/>
              <w:ind w:left="0" w:firstLine="0"/>
              <w:rPr>
                <w:color w:val="000000"/>
                <w:sz w:val="24"/>
                <w:szCs w:val="24"/>
              </w:rPr>
            </w:pPr>
            <w:r>
              <w:rPr>
                <w:color w:val="000000"/>
                <w:sz w:val="24"/>
                <w:szCs w:val="24"/>
              </w:rPr>
              <w:t>Program assessment plan</w:t>
            </w:r>
          </w:p>
        </w:tc>
        <w:tc>
          <w:tcPr>
            <w:tcW w:w="2032" w:type="dxa"/>
            <w:shd w:val="clear" w:color="auto" w:fill="auto"/>
          </w:tcPr>
          <w:p w:rsidR="009D219F" w:rsidRDefault="00F00DB1">
            <w:pPr>
              <w:pBdr>
                <w:top w:val="nil"/>
                <w:left w:val="nil"/>
                <w:bottom w:val="nil"/>
                <w:right w:val="nil"/>
                <w:between w:val="nil"/>
              </w:pBdr>
              <w:spacing w:after="0"/>
              <w:ind w:left="0" w:firstLine="0"/>
              <w:rPr>
                <w:color w:val="000000"/>
                <w:sz w:val="24"/>
                <w:szCs w:val="24"/>
              </w:rPr>
            </w:pPr>
            <w:r>
              <w:rPr>
                <w:color w:val="000000"/>
                <w:sz w:val="24"/>
                <w:szCs w:val="24"/>
              </w:rPr>
              <w:t>Annual</w:t>
            </w:r>
          </w:p>
        </w:tc>
        <w:tc>
          <w:tcPr>
            <w:tcW w:w="1862" w:type="dxa"/>
          </w:tcPr>
          <w:p w:rsidR="009D219F" w:rsidRDefault="00F00DB1">
            <w:pPr>
              <w:pBdr>
                <w:top w:val="nil"/>
                <w:left w:val="nil"/>
                <w:bottom w:val="nil"/>
                <w:right w:val="nil"/>
                <w:between w:val="nil"/>
              </w:pBdr>
              <w:spacing w:after="0"/>
              <w:ind w:left="0" w:firstLine="0"/>
              <w:rPr>
                <w:sz w:val="24"/>
                <w:szCs w:val="24"/>
              </w:rPr>
            </w:pPr>
            <w:r>
              <w:rPr>
                <w:sz w:val="24"/>
                <w:szCs w:val="24"/>
              </w:rPr>
              <w:t>Spring 2019 under the old PLOs.</w:t>
            </w:r>
          </w:p>
          <w:p w:rsidR="009D219F" w:rsidRDefault="00F00DB1">
            <w:pPr>
              <w:pBdr>
                <w:top w:val="nil"/>
                <w:left w:val="nil"/>
                <w:bottom w:val="nil"/>
                <w:right w:val="nil"/>
                <w:between w:val="nil"/>
              </w:pBdr>
              <w:spacing w:after="0"/>
              <w:ind w:left="0" w:firstLine="0"/>
              <w:rPr>
                <w:sz w:val="24"/>
                <w:szCs w:val="24"/>
              </w:rPr>
            </w:pPr>
            <w:r>
              <w:rPr>
                <w:sz w:val="24"/>
                <w:szCs w:val="24"/>
              </w:rPr>
              <w:t>To have been assessed in Spring 2021.</w:t>
            </w:r>
          </w:p>
        </w:tc>
      </w:tr>
      <w:tr w:rsidR="009D219F">
        <w:trPr>
          <w:jc w:val="center"/>
        </w:trPr>
        <w:tc>
          <w:tcPr>
            <w:tcW w:w="1052" w:type="dxa"/>
          </w:tcPr>
          <w:p w:rsidR="009D219F" w:rsidRDefault="00F00DB1">
            <w:pPr>
              <w:pBdr>
                <w:top w:val="nil"/>
                <w:left w:val="nil"/>
                <w:bottom w:val="nil"/>
                <w:right w:val="nil"/>
                <w:between w:val="nil"/>
              </w:pBdr>
              <w:spacing w:after="0"/>
              <w:ind w:left="0" w:firstLine="0"/>
              <w:rPr>
                <w:b/>
                <w:color w:val="000000"/>
                <w:sz w:val="24"/>
                <w:szCs w:val="24"/>
              </w:rPr>
            </w:pPr>
            <w:r>
              <w:rPr>
                <w:b/>
                <w:color w:val="000000"/>
                <w:sz w:val="24"/>
                <w:szCs w:val="24"/>
              </w:rPr>
              <w:lastRenderedPageBreak/>
              <w:t>2.</w:t>
            </w:r>
          </w:p>
        </w:tc>
        <w:tc>
          <w:tcPr>
            <w:tcW w:w="5063" w:type="dxa"/>
            <w:shd w:val="clear" w:color="auto" w:fill="auto"/>
          </w:tcPr>
          <w:p w:rsidR="009D219F" w:rsidRDefault="00F00DB1">
            <w:pPr>
              <w:pBdr>
                <w:top w:val="nil"/>
                <w:left w:val="nil"/>
                <w:bottom w:val="nil"/>
                <w:right w:val="nil"/>
                <w:between w:val="nil"/>
              </w:pBdr>
              <w:spacing w:after="0"/>
              <w:ind w:left="0" w:firstLine="0"/>
              <w:rPr>
                <w:color w:val="000000"/>
                <w:sz w:val="24"/>
                <w:szCs w:val="24"/>
              </w:rPr>
            </w:pPr>
            <w:r>
              <w:rPr>
                <w:color w:val="000000"/>
                <w:sz w:val="24"/>
                <w:szCs w:val="24"/>
              </w:rPr>
              <w:t>Demonstration of, and application of laboratory skills</w:t>
            </w:r>
          </w:p>
        </w:tc>
        <w:tc>
          <w:tcPr>
            <w:tcW w:w="2941" w:type="dxa"/>
          </w:tcPr>
          <w:p w:rsidR="009D219F" w:rsidRDefault="00F00DB1">
            <w:pPr>
              <w:pBdr>
                <w:top w:val="nil"/>
                <w:left w:val="nil"/>
                <w:bottom w:val="nil"/>
                <w:right w:val="nil"/>
                <w:between w:val="nil"/>
              </w:pBdr>
              <w:spacing w:after="0"/>
              <w:ind w:left="0" w:firstLine="0"/>
              <w:rPr>
                <w:color w:val="000000"/>
                <w:sz w:val="24"/>
                <w:szCs w:val="24"/>
              </w:rPr>
            </w:pPr>
            <w:r>
              <w:rPr>
                <w:color w:val="000000"/>
                <w:sz w:val="24"/>
                <w:szCs w:val="24"/>
              </w:rPr>
              <w:t>Program assessment plan</w:t>
            </w:r>
          </w:p>
        </w:tc>
        <w:tc>
          <w:tcPr>
            <w:tcW w:w="2032" w:type="dxa"/>
            <w:shd w:val="clear" w:color="auto" w:fill="auto"/>
          </w:tcPr>
          <w:p w:rsidR="009D219F" w:rsidRDefault="00F00DB1">
            <w:pPr>
              <w:pBdr>
                <w:top w:val="nil"/>
                <w:left w:val="nil"/>
                <w:bottom w:val="nil"/>
                <w:right w:val="nil"/>
                <w:between w:val="nil"/>
              </w:pBdr>
              <w:spacing w:after="0"/>
              <w:ind w:left="0" w:firstLine="0"/>
              <w:rPr>
                <w:color w:val="000000"/>
                <w:sz w:val="24"/>
                <w:szCs w:val="24"/>
              </w:rPr>
            </w:pPr>
            <w:r>
              <w:rPr>
                <w:color w:val="000000"/>
                <w:sz w:val="24"/>
                <w:szCs w:val="24"/>
              </w:rPr>
              <w:t>Annual</w:t>
            </w:r>
          </w:p>
        </w:tc>
        <w:tc>
          <w:tcPr>
            <w:tcW w:w="1862" w:type="dxa"/>
          </w:tcPr>
          <w:p w:rsidR="009D219F" w:rsidRDefault="00F00DB1">
            <w:pPr>
              <w:pBdr>
                <w:top w:val="nil"/>
                <w:left w:val="nil"/>
                <w:bottom w:val="nil"/>
                <w:right w:val="nil"/>
                <w:between w:val="nil"/>
              </w:pBdr>
              <w:spacing w:after="0"/>
              <w:ind w:left="0" w:firstLine="0"/>
              <w:rPr>
                <w:sz w:val="24"/>
                <w:szCs w:val="24"/>
              </w:rPr>
            </w:pPr>
            <w:r>
              <w:rPr>
                <w:sz w:val="24"/>
                <w:szCs w:val="24"/>
              </w:rPr>
              <w:t>To have been assessed in Spring 2020</w:t>
            </w:r>
          </w:p>
        </w:tc>
      </w:tr>
      <w:tr w:rsidR="009D219F">
        <w:trPr>
          <w:jc w:val="center"/>
        </w:trPr>
        <w:tc>
          <w:tcPr>
            <w:tcW w:w="1052" w:type="dxa"/>
          </w:tcPr>
          <w:p w:rsidR="009D219F" w:rsidRDefault="00F00DB1">
            <w:pPr>
              <w:pBdr>
                <w:top w:val="nil"/>
                <w:left w:val="nil"/>
                <w:bottom w:val="nil"/>
                <w:right w:val="nil"/>
                <w:between w:val="nil"/>
              </w:pBdr>
              <w:spacing w:after="0"/>
              <w:ind w:left="0" w:firstLine="0"/>
              <w:rPr>
                <w:b/>
                <w:color w:val="000000"/>
                <w:sz w:val="24"/>
                <w:szCs w:val="24"/>
              </w:rPr>
            </w:pPr>
            <w:r>
              <w:rPr>
                <w:b/>
                <w:color w:val="000000"/>
                <w:sz w:val="24"/>
                <w:szCs w:val="24"/>
              </w:rPr>
              <w:t>3.</w:t>
            </w:r>
          </w:p>
        </w:tc>
        <w:tc>
          <w:tcPr>
            <w:tcW w:w="5063" w:type="dxa"/>
            <w:shd w:val="clear" w:color="auto" w:fill="auto"/>
          </w:tcPr>
          <w:p w:rsidR="009D219F" w:rsidRDefault="00F00DB1">
            <w:pPr>
              <w:pBdr>
                <w:top w:val="nil"/>
                <w:left w:val="nil"/>
                <w:bottom w:val="nil"/>
                <w:right w:val="nil"/>
                <w:between w:val="nil"/>
              </w:pBdr>
              <w:spacing w:after="0"/>
              <w:ind w:left="0" w:firstLine="0"/>
              <w:rPr>
                <w:color w:val="000000"/>
                <w:sz w:val="24"/>
                <w:szCs w:val="24"/>
              </w:rPr>
            </w:pPr>
            <w:r>
              <w:rPr>
                <w:color w:val="000000"/>
                <w:sz w:val="24"/>
                <w:szCs w:val="24"/>
              </w:rPr>
              <w:t>Demonstration and application of the concepts of lab safety practices</w:t>
            </w:r>
          </w:p>
        </w:tc>
        <w:tc>
          <w:tcPr>
            <w:tcW w:w="2941" w:type="dxa"/>
          </w:tcPr>
          <w:p w:rsidR="009D219F" w:rsidRDefault="00F00DB1">
            <w:pPr>
              <w:pBdr>
                <w:top w:val="nil"/>
                <w:left w:val="nil"/>
                <w:bottom w:val="nil"/>
                <w:right w:val="nil"/>
                <w:between w:val="nil"/>
              </w:pBdr>
              <w:spacing w:after="0"/>
              <w:ind w:left="0" w:firstLine="0"/>
              <w:rPr>
                <w:color w:val="000000"/>
                <w:sz w:val="24"/>
                <w:szCs w:val="24"/>
              </w:rPr>
            </w:pPr>
            <w:r>
              <w:rPr>
                <w:color w:val="000000"/>
                <w:sz w:val="24"/>
                <w:szCs w:val="24"/>
              </w:rPr>
              <w:t>Program assessment plan</w:t>
            </w:r>
          </w:p>
        </w:tc>
        <w:tc>
          <w:tcPr>
            <w:tcW w:w="2032" w:type="dxa"/>
            <w:shd w:val="clear" w:color="auto" w:fill="auto"/>
          </w:tcPr>
          <w:p w:rsidR="009D219F" w:rsidRDefault="00F00DB1">
            <w:pPr>
              <w:pBdr>
                <w:top w:val="nil"/>
                <w:left w:val="nil"/>
                <w:bottom w:val="nil"/>
                <w:right w:val="nil"/>
                <w:between w:val="nil"/>
              </w:pBdr>
              <w:spacing w:after="0"/>
              <w:ind w:left="0" w:firstLine="0"/>
              <w:rPr>
                <w:color w:val="000000"/>
                <w:sz w:val="24"/>
                <w:szCs w:val="24"/>
              </w:rPr>
            </w:pPr>
            <w:r>
              <w:rPr>
                <w:color w:val="000000"/>
                <w:sz w:val="24"/>
                <w:szCs w:val="24"/>
              </w:rPr>
              <w:t>Biannual</w:t>
            </w:r>
          </w:p>
        </w:tc>
        <w:tc>
          <w:tcPr>
            <w:tcW w:w="1862" w:type="dxa"/>
          </w:tcPr>
          <w:p w:rsidR="009D219F" w:rsidRDefault="00F00DB1">
            <w:pPr>
              <w:pBdr>
                <w:top w:val="nil"/>
                <w:left w:val="nil"/>
                <w:bottom w:val="nil"/>
                <w:right w:val="nil"/>
                <w:between w:val="nil"/>
              </w:pBdr>
              <w:spacing w:after="0"/>
              <w:ind w:left="0" w:firstLine="0"/>
              <w:rPr>
                <w:color w:val="000000"/>
                <w:sz w:val="24"/>
                <w:szCs w:val="24"/>
              </w:rPr>
            </w:pPr>
            <w:r>
              <w:rPr>
                <w:color w:val="000000"/>
                <w:sz w:val="24"/>
                <w:szCs w:val="24"/>
              </w:rPr>
              <w:t>Spring 2021</w:t>
            </w:r>
          </w:p>
        </w:tc>
      </w:tr>
      <w:tr w:rsidR="009D219F">
        <w:trPr>
          <w:jc w:val="center"/>
        </w:trPr>
        <w:tc>
          <w:tcPr>
            <w:tcW w:w="1052" w:type="dxa"/>
          </w:tcPr>
          <w:p w:rsidR="009D219F" w:rsidRDefault="00F00DB1">
            <w:pPr>
              <w:pBdr>
                <w:top w:val="nil"/>
                <w:left w:val="nil"/>
                <w:bottom w:val="nil"/>
                <w:right w:val="nil"/>
                <w:between w:val="nil"/>
              </w:pBdr>
              <w:spacing w:after="0"/>
              <w:ind w:left="0" w:firstLine="0"/>
              <w:rPr>
                <w:b/>
                <w:color w:val="000000"/>
                <w:sz w:val="24"/>
                <w:szCs w:val="24"/>
              </w:rPr>
            </w:pPr>
            <w:r>
              <w:rPr>
                <w:b/>
                <w:color w:val="000000"/>
                <w:sz w:val="24"/>
                <w:szCs w:val="24"/>
              </w:rPr>
              <w:t>4.</w:t>
            </w:r>
          </w:p>
        </w:tc>
        <w:tc>
          <w:tcPr>
            <w:tcW w:w="5063" w:type="dxa"/>
            <w:shd w:val="clear" w:color="auto" w:fill="auto"/>
          </w:tcPr>
          <w:p w:rsidR="009D219F" w:rsidRDefault="00F00DB1">
            <w:pPr>
              <w:pBdr>
                <w:top w:val="nil"/>
                <w:left w:val="nil"/>
                <w:bottom w:val="nil"/>
                <w:right w:val="nil"/>
                <w:between w:val="nil"/>
              </w:pBdr>
              <w:spacing w:after="0"/>
              <w:ind w:left="0" w:firstLine="0"/>
              <w:rPr>
                <w:color w:val="000000"/>
                <w:sz w:val="24"/>
                <w:szCs w:val="24"/>
              </w:rPr>
            </w:pPr>
            <w:r>
              <w:rPr>
                <w:color w:val="000000"/>
                <w:sz w:val="24"/>
                <w:szCs w:val="24"/>
              </w:rPr>
              <w:t>Presentation of scientific information in clear and organized manner through written or oral communications</w:t>
            </w:r>
          </w:p>
        </w:tc>
        <w:tc>
          <w:tcPr>
            <w:tcW w:w="2941" w:type="dxa"/>
          </w:tcPr>
          <w:p w:rsidR="009D219F" w:rsidRDefault="00F00DB1">
            <w:pPr>
              <w:pBdr>
                <w:top w:val="nil"/>
                <w:left w:val="nil"/>
                <w:bottom w:val="nil"/>
                <w:right w:val="nil"/>
                <w:between w:val="nil"/>
              </w:pBdr>
              <w:spacing w:after="0"/>
              <w:ind w:left="0" w:firstLine="0"/>
              <w:rPr>
                <w:color w:val="000000"/>
                <w:sz w:val="24"/>
                <w:szCs w:val="24"/>
              </w:rPr>
            </w:pPr>
            <w:r>
              <w:rPr>
                <w:color w:val="000000"/>
                <w:sz w:val="24"/>
                <w:szCs w:val="24"/>
              </w:rPr>
              <w:t>Program assessment plan</w:t>
            </w:r>
          </w:p>
        </w:tc>
        <w:tc>
          <w:tcPr>
            <w:tcW w:w="2032" w:type="dxa"/>
            <w:shd w:val="clear" w:color="auto" w:fill="auto"/>
          </w:tcPr>
          <w:p w:rsidR="009D219F" w:rsidRDefault="00F00DB1">
            <w:pPr>
              <w:pBdr>
                <w:top w:val="nil"/>
                <w:left w:val="nil"/>
                <w:bottom w:val="nil"/>
                <w:right w:val="nil"/>
                <w:between w:val="nil"/>
              </w:pBdr>
              <w:spacing w:after="0"/>
              <w:ind w:left="0" w:firstLine="0"/>
              <w:rPr>
                <w:color w:val="000000"/>
                <w:sz w:val="24"/>
                <w:szCs w:val="24"/>
              </w:rPr>
            </w:pPr>
            <w:r>
              <w:rPr>
                <w:color w:val="000000"/>
                <w:sz w:val="24"/>
                <w:szCs w:val="24"/>
              </w:rPr>
              <w:t>Annual</w:t>
            </w:r>
          </w:p>
        </w:tc>
        <w:tc>
          <w:tcPr>
            <w:tcW w:w="1862" w:type="dxa"/>
          </w:tcPr>
          <w:p w:rsidR="009D219F" w:rsidRDefault="00F00DB1">
            <w:pPr>
              <w:pBdr>
                <w:top w:val="nil"/>
                <w:left w:val="nil"/>
                <w:bottom w:val="nil"/>
                <w:right w:val="nil"/>
                <w:between w:val="nil"/>
              </w:pBdr>
              <w:spacing w:after="0"/>
              <w:ind w:left="0" w:firstLine="0"/>
              <w:rPr>
                <w:color w:val="000000"/>
                <w:sz w:val="24"/>
                <w:szCs w:val="24"/>
              </w:rPr>
            </w:pPr>
            <w:r>
              <w:rPr>
                <w:color w:val="000000"/>
                <w:sz w:val="24"/>
                <w:szCs w:val="24"/>
              </w:rPr>
              <w:t>Spring 2021</w:t>
            </w:r>
          </w:p>
        </w:tc>
      </w:tr>
    </w:tbl>
    <w:p w:rsidR="009D219F" w:rsidRDefault="00F00DB1">
      <w:pPr>
        <w:numPr>
          <w:ilvl w:val="0"/>
          <w:numId w:val="3"/>
        </w:numPr>
        <w:pBdr>
          <w:top w:val="nil"/>
          <w:left w:val="nil"/>
          <w:bottom w:val="nil"/>
          <w:right w:val="nil"/>
          <w:between w:val="nil"/>
        </w:pBdr>
        <w:spacing w:after="0"/>
        <w:rPr>
          <w:b/>
          <w:color w:val="000000"/>
          <w:sz w:val="24"/>
          <w:szCs w:val="24"/>
        </w:rPr>
      </w:pPr>
      <w:r>
        <w:br w:type="page"/>
      </w:r>
      <w:r>
        <w:rPr>
          <w:b/>
          <w:color w:val="000000"/>
          <w:sz w:val="24"/>
          <w:szCs w:val="24"/>
        </w:rPr>
        <w:lastRenderedPageBreak/>
        <w:t xml:space="preserve">PLO Assessment </w:t>
      </w:r>
      <w:r>
        <w:rPr>
          <w:color w:val="000000"/>
          <w:sz w:val="24"/>
          <w:szCs w:val="24"/>
        </w:rPr>
        <w:t>(Please report on the PLOs assessed and/or reviewed this year. Programs should be assessing at least one each year.)</w:t>
      </w:r>
      <w:r>
        <w:rPr>
          <w:b/>
          <w:color w:val="000000"/>
          <w:sz w:val="24"/>
          <w:szCs w:val="24"/>
        </w:rPr>
        <w:t xml:space="preserve"> </w:t>
      </w:r>
    </w:p>
    <w:p w:rsidR="009D219F" w:rsidRDefault="009D219F">
      <w:pPr>
        <w:pBdr>
          <w:top w:val="nil"/>
          <w:left w:val="nil"/>
          <w:bottom w:val="nil"/>
          <w:right w:val="nil"/>
          <w:between w:val="nil"/>
        </w:pBdr>
        <w:spacing w:after="0"/>
        <w:ind w:left="1170" w:firstLine="0"/>
        <w:rPr>
          <w:b/>
          <w:color w:val="000000"/>
          <w:sz w:val="24"/>
          <w:szCs w:val="24"/>
        </w:rPr>
      </w:pPr>
    </w:p>
    <w:p w:rsidR="009D219F" w:rsidRDefault="00F00DB1">
      <w:pPr>
        <w:ind w:left="450" w:firstLine="0"/>
        <w:rPr>
          <w:sz w:val="24"/>
          <w:szCs w:val="24"/>
        </w:rPr>
      </w:pPr>
      <w:r>
        <w:rPr>
          <w:sz w:val="24"/>
          <w:szCs w:val="24"/>
        </w:rPr>
        <w:t xml:space="preserve">Using the table below, list and briefly describe the </w:t>
      </w:r>
      <w:r>
        <w:rPr>
          <w:b/>
          <w:sz w:val="24"/>
          <w:szCs w:val="24"/>
        </w:rPr>
        <w:t>direct method(s)</w:t>
      </w:r>
      <w:r>
        <w:rPr>
          <w:sz w:val="24"/>
          <w:szCs w:val="24"/>
        </w:rPr>
        <w:t xml:space="preserve"> used to collect information assessing whether students are learning the core sets of knowledge (K), skills (S) and attitudes (A) identified as essential. </w:t>
      </w:r>
    </w:p>
    <w:tbl>
      <w:tblPr>
        <w:tblStyle w:val="afff9"/>
        <w:tblW w:w="12341"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
        <w:gridCol w:w="2339"/>
        <w:gridCol w:w="2070"/>
        <w:gridCol w:w="2160"/>
        <w:gridCol w:w="2340"/>
        <w:gridCol w:w="2569"/>
      </w:tblGrid>
      <w:tr w:rsidR="009D219F" w:rsidTr="00444385">
        <w:tc>
          <w:tcPr>
            <w:tcW w:w="863" w:type="dxa"/>
            <w:shd w:val="clear" w:color="auto" w:fill="auto"/>
          </w:tcPr>
          <w:p w:rsidR="009D219F" w:rsidRDefault="00F00DB1">
            <w:pPr>
              <w:ind w:left="0" w:firstLine="0"/>
              <w:rPr>
                <w:b/>
                <w:sz w:val="24"/>
                <w:szCs w:val="24"/>
              </w:rPr>
            </w:pPr>
            <w:r>
              <w:rPr>
                <w:b/>
                <w:sz w:val="24"/>
                <w:szCs w:val="24"/>
              </w:rPr>
              <w:t xml:space="preserve">PLO # </w:t>
            </w:r>
            <w:r>
              <w:rPr>
                <w:b/>
                <w:sz w:val="20"/>
                <w:szCs w:val="20"/>
              </w:rPr>
              <w:t>(from above)</w:t>
            </w:r>
          </w:p>
        </w:tc>
        <w:tc>
          <w:tcPr>
            <w:tcW w:w="2339" w:type="dxa"/>
            <w:shd w:val="clear" w:color="auto" w:fill="auto"/>
          </w:tcPr>
          <w:p w:rsidR="009D219F" w:rsidRDefault="00F00DB1">
            <w:pPr>
              <w:ind w:left="0" w:firstLine="0"/>
              <w:rPr>
                <w:b/>
                <w:sz w:val="24"/>
                <w:szCs w:val="24"/>
              </w:rPr>
            </w:pPr>
            <w:r>
              <w:rPr>
                <w:b/>
                <w:sz w:val="24"/>
                <w:szCs w:val="24"/>
              </w:rPr>
              <w:t>Assessment description (exam, observation, national standardized exam, oral presentation with rubric, etc.)</w:t>
            </w:r>
          </w:p>
        </w:tc>
        <w:tc>
          <w:tcPr>
            <w:tcW w:w="2070" w:type="dxa"/>
            <w:shd w:val="clear" w:color="auto" w:fill="auto"/>
          </w:tcPr>
          <w:p w:rsidR="009D219F" w:rsidRDefault="00F00DB1">
            <w:pPr>
              <w:ind w:left="0" w:firstLine="0"/>
              <w:rPr>
                <w:b/>
                <w:sz w:val="24"/>
                <w:szCs w:val="24"/>
              </w:rPr>
            </w:pPr>
            <w:r>
              <w:rPr>
                <w:b/>
                <w:sz w:val="24"/>
                <w:szCs w:val="24"/>
              </w:rPr>
              <w:t>When assessment was administered in student program (internship, 4</w:t>
            </w:r>
            <w:r>
              <w:rPr>
                <w:b/>
                <w:sz w:val="24"/>
                <w:szCs w:val="24"/>
                <w:vertAlign w:val="superscript"/>
              </w:rPr>
              <w:t>th</w:t>
            </w:r>
            <w:r>
              <w:rPr>
                <w:b/>
                <w:sz w:val="24"/>
                <w:szCs w:val="24"/>
              </w:rPr>
              <w:t xml:space="preserve"> year, 1</w:t>
            </w:r>
            <w:r>
              <w:rPr>
                <w:b/>
                <w:sz w:val="24"/>
                <w:szCs w:val="24"/>
                <w:vertAlign w:val="superscript"/>
              </w:rPr>
              <w:t>st</w:t>
            </w:r>
            <w:r>
              <w:rPr>
                <w:b/>
                <w:sz w:val="24"/>
                <w:szCs w:val="24"/>
              </w:rPr>
              <w:t xml:space="preserve"> year, etc.)</w:t>
            </w:r>
          </w:p>
        </w:tc>
        <w:tc>
          <w:tcPr>
            <w:tcW w:w="2160" w:type="dxa"/>
            <w:shd w:val="clear" w:color="auto" w:fill="auto"/>
          </w:tcPr>
          <w:p w:rsidR="009D219F" w:rsidRDefault="00F00DB1">
            <w:pPr>
              <w:ind w:left="0" w:firstLine="0"/>
              <w:rPr>
                <w:b/>
                <w:sz w:val="24"/>
                <w:szCs w:val="24"/>
              </w:rPr>
            </w:pPr>
            <w:r>
              <w:rPr>
                <w:b/>
                <w:sz w:val="24"/>
                <w:szCs w:val="24"/>
              </w:rPr>
              <w:t>To which students were assessments administered (all, only a sample, etc.)</w:t>
            </w:r>
          </w:p>
        </w:tc>
        <w:tc>
          <w:tcPr>
            <w:tcW w:w="2340" w:type="dxa"/>
          </w:tcPr>
          <w:p w:rsidR="009D219F" w:rsidRDefault="00F00DB1">
            <w:pPr>
              <w:ind w:left="0" w:firstLine="0"/>
              <w:rPr>
                <w:b/>
                <w:sz w:val="24"/>
                <w:szCs w:val="24"/>
              </w:rPr>
            </w:pPr>
            <w:r>
              <w:rPr>
                <w:b/>
                <w:sz w:val="24"/>
                <w:szCs w:val="24"/>
              </w:rPr>
              <w:t>What is the target set for the PLO? (criteria for success)</w:t>
            </w:r>
          </w:p>
        </w:tc>
        <w:tc>
          <w:tcPr>
            <w:tcW w:w="2569" w:type="dxa"/>
          </w:tcPr>
          <w:p w:rsidR="009D219F" w:rsidRDefault="00F00DB1">
            <w:pPr>
              <w:ind w:left="0" w:firstLine="0"/>
              <w:rPr>
                <w:b/>
                <w:sz w:val="24"/>
                <w:szCs w:val="24"/>
              </w:rPr>
            </w:pPr>
            <w:r>
              <w:rPr>
                <w:b/>
                <w:sz w:val="24"/>
                <w:szCs w:val="24"/>
              </w:rPr>
              <w:t>Reflection on the results: How was the “loop closed”?</w:t>
            </w:r>
          </w:p>
        </w:tc>
      </w:tr>
      <w:tr w:rsidR="009D219F" w:rsidTr="00444385">
        <w:tc>
          <w:tcPr>
            <w:tcW w:w="863" w:type="dxa"/>
            <w:shd w:val="clear" w:color="auto" w:fill="auto"/>
          </w:tcPr>
          <w:p w:rsidR="009D219F" w:rsidRDefault="00F00DB1">
            <w:pPr>
              <w:spacing w:after="0"/>
              <w:ind w:left="0" w:firstLine="0"/>
              <w:rPr>
                <w:sz w:val="24"/>
                <w:szCs w:val="24"/>
              </w:rPr>
            </w:pPr>
            <w:r>
              <w:rPr>
                <w:sz w:val="24"/>
                <w:szCs w:val="24"/>
              </w:rPr>
              <w:t>3</w:t>
            </w:r>
          </w:p>
        </w:tc>
        <w:tc>
          <w:tcPr>
            <w:tcW w:w="2339" w:type="dxa"/>
            <w:shd w:val="clear" w:color="auto" w:fill="auto"/>
          </w:tcPr>
          <w:p w:rsidR="009D219F" w:rsidRDefault="00F00DB1">
            <w:pPr>
              <w:spacing w:after="0"/>
              <w:ind w:left="0" w:firstLine="0"/>
              <w:rPr>
                <w:sz w:val="24"/>
                <w:szCs w:val="24"/>
              </w:rPr>
            </w:pPr>
            <w:r>
              <w:rPr>
                <w:sz w:val="24"/>
                <w:szCs w:val="24"/>
              </w:rPr>
              <w:t>Lab Safety/ Chemical hygiene assignment</w:t>
            </w:r>
          </w:p>
        </w:tc>
        <w:tc>
          <w:tcPr>
            <w:tcW w:w="2070" w:type="dxa"/>
            <w:shd w:val="clear" w:color="auto" w:fill="auto"/>
          </w:tcPr>
          <w:p w:rsidR="009D219F" w:rsidRDefault="00F00DB1">
            <w:pPr>
              <w:spacing w:after="0"/>
              <w:ind w:left="0" w:firstLine="0"/>
              <w:rPr>
                <w:sz w:val="24"/>
                <w:szCs w:val="24"/>
              </w:rPr>
            </w:pPr>
            <w:r>
              <w:rPr>
                <w:sz w:val="24"/>
                <w:szCs w:val="24"/>
              </w:rPr>
              <w:t>2nd, 4</w:t>
            </w:r>
            <w:r>
              <w:rPr>
                <w:sz w:val="24"/>
                <w:szCs w:val="24"/>
                <w:vertAlign w:val="superscript"/>
              </w:rPr>
              <w:t>th</w:t>
            </w:r>
            <w:r>
              <w:rPr>
                <w:sz w:val="24"/>
                <w:szCs w:val="24"/>
              </w:rPr>
              <w:t xml:space="preserve"> year</w:t>
            </w:r>
          </w:p>
        </w:tc>
        <w:tc>
          <w:tcPr>
            <w:tcW w:w="2160" w:type="dxa"/>
            <w:shd w:val="clear" w:color="auto" w:fill="auto"/>
          </w:tcPr>
          <w:p w:rsidR="009D219F" w:rsidRDefault="00F00DB1">
            <w:pPr>
              <w:spacing w:after="0"/>
              <w:ind w:left="0" w:firstLine="0"/>
              <w:rPr>
                <w:sz w:val="24"/>
                <w:szCs w:val="24"/>
              </w:rPr>
            </w:pPr>
            <w:r>
              <w:rPr>
                <w:sz w:val="24"/>
                <w:szCs w:val="24"/>
              </w:rPr>
              <w:t>All students in the major</w:t>
            </w:r>
          </w:p>
        </w:tc>
        <w:tc>
          <w:tcPr>
            <w:tcW w:w="2340" w:type="dxa"/>
          </w:tcPr>
          <w:p w:rsidR="009D219F" w:rsidRDefault="00F00DB1">
            <w:pPr>
              <w:spacing w:after="0"/>
              <w:ind w:left="0" w:firstLine="0"/>
              <w:rPr>
                <w:sz w:val="24"/>
                <w:szCs w:val="24"/>
              </w:rPr>
            </w:pPr>
            <w:r>
              <w:rPr>
                <w:sz w:val="24"/>
                <w:szCs w:val="24"/>
              </w:rPr>
              <w:t>90% of students to score &gt;70%</w:t>
            </w:r>
          </w:p>
          <w:p w:rsidR="009D219F" w:rsidRDefault="009D219F">
            <w:pPr>
              <w:spacing w:after="0"/>
              <w:ind w:left="0" w:firstLine="0"/>
              <w:rPr>
                <w:sz w:val="24"/>
                <w:szCs w:val="24"/>
              </w:rPr>
            </w:pPr>
          </w:p>
        </w:tc>
        <w:tc>
          <w:tcPr>
            <w:tcW w:w="2569" w:type="dxa"/>
          </w:tcPr>
          <w:p w:rsidR="009D219F" w:rsidRDefault="00F00DB1">
            <w:pPr>
              <w:spacing w:after="0"/>
              <w:ind w:left="0" w:firstLine="0"/>
              <w:rPr>
                <w:sz w:val="24"/>
                <w:szCs w:val="24"/>
              </w:rPr>
            </w:pPr>
            <w:r>
              <w:rPr>
                <w:sz w:val="24"/>
                <w:szCs w:val="24"/>
              </w:rPr>
              <w:t xml:space="preserve">Organic I (Fall 2020): Two </w:t>
            </w:r>
            <w:r w:rsidR="00444385">
              <w:rPr>
                <w:sz w:val="24"/>
                <w:szCs w:val="24"/>
              </w:rPr>
              <w:t>of the</w:t>
            </w:r>
            <w:r>
              <w:rPr>
                <w:sz w:val="24"/>
                <w:szCs w:val="24"/>
              </w:rPr>
              <w:t xml:space="preserve"> three students assessed </w:t>
            </w:r>
            <w:r w:rsidR="00444385">
              <w:rPr>
                <w:sz w:val="24"/>
                <w:szCs w:val="24"/>
              </w:rPr>
              <w:t>scored 100</w:t>
            </w:r>
            <w:r>
              <w:rPr>
                <w:sz w:val="24"/>
                <w:szCs w:val="24"/>
              </w:rPr>
              <w:t>%. The third student was deficient.</w:t>
            </w:r>
          </w:p>
          <w:p w:rsidR="009D219F" w:rsidRDefault="00F00DB1">
            <w:pPr>
              <w:spacing w:after="0"/>
              <w:ind w:left="0" w:firstLine="0"/>
              <w:rPr>
                <w:sz w:val="24"/>
                <w:szCs w:val="24"/>
              </w:rPr>
            </w:pPr>
            <w:r>
              <w:rPr>
                <w:sz w:val="24"/>
                <w:szCs w:val="24"/>
              </w:rPr>
              <w:t>Organic II (Sp 2021): Students scored a perfect score (100%)</w:t>
            </w:r>
          </w:p>
          <w:p w:rsidR="009D219F" w:rsidRDefault="00F00DB1">
            <w:pPr>
              <w:spacing w:after="0"/>
              <w:ind w:left="0" w:firstLine="0"/>
              <w:rPr>
                <w:sz w:val="24"/>
                <w:szCs w:val="24"/>
              </w:rPr>
            </w:pPr>
            <w:r>
              <w:rPr>
                <w:sz w:val="24"/>
                <w:szCs w:val="24"/>
              </w:rPr>
              <w:t>Raw data provided in Appendix D.</w:t>
            </w:r>
          </w:p>
        </w:tc>
      </w:tr>
      <w:tr w:rsidR="009D219F" w:rsidTr="00444385">
        <w:tc>
          <w:tcPr>
            <w:tcW w:w="863" w:type="dxa"/>
            <w:shd w:val="clear" w:color="auto" w:fill="auto"/>
          </w:tcPr>
          <w:p w:rsidR="009D219F" w:rsidRDefault="00F00DB1">
            <w:pPr>
              <w:spacing w:after="0"/>
              <w:ind w:left="0" w:firstLine="0"/>
              <w:rPr>
                <w:sz w:val="24"/>
                <w:szCs w:val="24"/>
              </w:rPr>
            </w:pPr>
            <w:r>
              <w:rPr>
                <w:sz w:val="24"/>
                <w:szCs w:val="24"/>
              </w:rPr>
              <w:t>4</w:t>
            </w:r>
          </w:p>
        </w:tc>
        <w:tc>
          <w:tcPr>
            <w:tcW w:w="2339" w:type="dxa"/>
            <w:shd w:val="clear" w:color="auto" w:fill="auto"/>
          </w:tcPr>
          <w:p w:rsidR="009D219F" w:rsidRDefault="00F00DB1">
            <w:pPr>
              <w:spacing w:after="0"/>
              <w:ind w:left="0" w:firstLine="0"/>
              <w:rPr>
                <w:sz w:val="24"/>
                <w:szCs w:val="24"/>
              </w:rPr>
            </w:pPr>
            <w:r>
              <w:rPr>
                <w:sz w:val="24"/>
                <w:szCs w:val="24"/>
              </w:rPr>
              <w:t>Oral presentation assessed by rubric (Appendix B) with analysis provided in Appendix C</w:t>
            </w:r>
          </w:p>
        </w:tc>
        <w:tc>
          <w:tcPr>
            <w:tcW w:w="2070" w:type="dxa"/>
            <w:shd w:val="clear" w:color="auto" w:fill="auto"/>
          </w:tcPr>
          <w:p w:rsidR="009D219F" w:rsidRDefault="00F00DB1">
            <w:pPr>
              <w:spacing w:after="0"/>
              <w:ind w:left="0" w:firstLine="0"/>
              <w:rPr>
                <w:sz w:val="24"/>
                <w:szCs w:val="24"/>
              </w:rPr>
            </w:pPr>
            <w:r>
              <w:rPr>
                <w:sz w:val="24"/>
                <w:szCs w:val="24"/>
              </w:rPr>
              <w:t>4th Year</w:t>
            </w:r>
          </w:p>
        </w:tc>
        <w:tc>
          <w:tcPr>
            <w:tcW w:w="2160" w:type="dxa"/>
            <w:shd w:val="clear" w:color="auto" w:fill="auto"/>
          </w:tcPr>
          <w:p w:rsidR="009D219F" w:rsidRDefault="00F00DB1">
            <w:pPr>
              <w:spacing w:after="0"/>
              <w:ind w:left="0" w:firstLine="0"/>
              <w:rPr>
                <w:sz w:val="24"/>
                <w:szCs w:val="24"/>
              </w:rPr>
            </w:pPr>
            <w:r>
              <w:rPr>
                <w:sz w:val="24"/>
                <w:szCs w:val="24"/>
              </w:rPr>
              <w:t>All students in the chemistry seminar capstone course</w:t>
            </w:r>
          </w:p>
        </w:tc>
        <w:tc>
          <w:tcPr>
            <w:tcW w:w="2340" w:type="dxa"/>
          </w:tcPr>
          <w:p w:rsidR="009D219F" w:rsidRDefault="00F00DB1">
            <w:pPr>
              <w:spacing w:after="0"/>
              <w:ind w:left="0" w:firstLine="0"/>
              <w:rPr>
                <w:sz w:val="24"/>
                <w:szCs w:val="24"/>
              </w:rPr>
            </w:pPr>
            <w:r>
              <w:rPr>
                <w:sz w:val="24"/>
                <w:szCs w:val="24"/>
              </w:rPr>
              <w:t>A majority of students should demonstrate a proficiency on oral presentations by attaining a score &gt; 2 (sufficient)</w:t>
            </w:r>
          </w:p>
        </w:tc>
        <w:tc>
          <w:tcPr>
            <w:tcW w:w="2569" w:type="dxa"/>
          </w:tcPr>
          <w:p w:rsidR="009D219F" w:rsidRDefault="00F00DB1">
            <w:pPr>
              <w:spacing w:after="0"/>
              <w:ind w:left="0" w:firstLine="0"/>
              <w:rPr>
                <w:sz w:val="24"/>
                <w:szCs w:val="24"/>
              </w:rPr>
            </w:pPr>
            <w:r>
              <w:rPr>
                <w:sz w:val="24"/>
                <w:szCs w:val="24"/>
              </w:rPr>
              <w:t xml:space="preserve">The virtual modality of this presentation went great with students presenting their work over Google Meet. However, we suspect it may have impacted this PLO assessment. Data collected this AY will serve as a foundation to review our rubric on its applicability for both virtual and in-person presentations. </w:t>
            </w:r>
            <w:r w:rsidR="00775C9F">
              <w:rPr>
                <w:sz w:val="24"/>
                <w:szCs w:val="24"/>
              </w:rPr>
              <w:t>See Appendix C.</w:t>
            </w:r>
          </w:p>
        </w:tc>
      </w:tr>
    </w:tbl>
    <w:p w:rsidR="009D219F" w:rsidRDefault="009D219F">
      <w:pPr>
        <w:spacing w:after="0"/>
        <w:ind w:left="0" w:firstLine="0"/>
        <w:rPr>
          <w:sz w:val="24"/>
          <w:szCs w:val="24"/>
        </w:rPr>
      </w:pPr>
    </w:p>
    <w:p w:rsidR="009D219F" w:rsidRDefault="00F00DB1">
      <w:pPr>
        <w:spacing w:after="0"/>
        <w:ind w:left="0" w:firstLine="0"/>
        <w:rPr>
          <w:color w:val="FF0000"/>
          <w:sz w:val="24"/>
          <w:szCs w:val="24"/>
        </w:rPr>
      </w:pPr>
      <w:r>
        <w:rPr>
          <w:color w:val="FF0000"/>
          <w:sz w:val="24"/>
          <w:szCs w:val="24"/>
        </w:rPr>
        <w:t xml:space="preserve">      If applicable, use the space below to report on PLO assessment impacted by the move to remote learning. </w:t>
      </w:r>
    </w:p>
    <w:tbl>
      <w:tblPr>
        <w:tblStyle w:val="afffa"/>
        <w:tblW w:w="12595"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95"/>
      </w:tblGrid>
      <w:tr w:rsidR="009D219F">
        <w:tc>
          <w:tcPr>
            <w:tcW w:w="12595" w:type="dxa"/>
          </w:tcPr>
          <w:p w:rsidR="009D219F" w:rsidRDefault="00F00DB1">
            <w:pPr>
              <w:spacing w:after="0"/>
              <w:ind w:left="0" w:firstLine="0"/>
              <w:rPr>
                <w:sz w:val="24"/>
                <w:szCs w:val="24"/>
              </w:rPr>
            </w:pPr>
            <w:r>
              <w:rPr>
                <w:sz w:val="24"/>
                <w:szCs w:val="24"/>
              </w:rPr>
              <w:t>PLO 1 and PLO 2 were to have been administered in Spring 2021, but were suspended due to pandemic-related issues. PLO 4 was not originally scheduled to be assessed in AY 21-22. However, due to course scheduling reasons our Chemistry Seminar Capstone course where PLO 4 is assessed was pushed to AY 20-21. The Chemistry Seminar Capstone oral presentation was held virtually due to COVID-19 restrictions. Despite the fact that this presentation was virtual, the students successfully gave their presentations via Google Meet.</w:t>
            </w:r>
          </w:p>
        </w:tc>
      </w:tr>
    </w:tbl>
    <w:p w:rsidR="009D219F" w:rsidRDefault="00F00DB1">
      <w:pPr>
        <w:spacing w:after="0"/>
        <w:ind w:firstLine="0"/>
        <w:rPr>
          <w:sz w:val="24"/>
          <w:szCs w:val="24"/>
        </w:rPr>
      </w:pPr>
      <w:r>
        <w:rPr>
          <w:b/>
          <w:sz w:val="24"/>
          <w:szCs w:val="24"/>
        </w:rPr>
        <w:t xml:space="preserve">Summary of Findings: </w:t>
      </w:r>
      <w:r>
        <w:rPr>
          <w:sz w:val="24"/>
          <w:szCs w:val="24"/>
        </w:rPr>
        <w:t>Briefly summarize the results of the PLO assessments reported in Section II above combined with other relevant evidence gathered and show how these are being reviewed/discussed.  How are you “closing the loop”?</w:t>
      </w:r>
    </w:p>
    <w:p w:rsidR="009D219F" w:rsidRDefault="00F00DB1">
      <w:pPr>
        <w:spacing w:after="0"/>
        <w:ind w:firstLine="0"/>
        <w:rPr>
          <w:b/>
          <w:sz w:val="24"/>
          <w:szCs w:val="24"/>
        </w:rPr>
      </w:pPr>
      <w:r>
        <w:rPr>
          <w:color w:val="FF0000"/>
          <w:sz w:val="24"/>
          <w:szCs w:val="24"/>
        </w:rPr>
        <w:t xml:space="preserve">Please reflect on changes that the department has had to engage in given changes to teaching modality and especially capstone experiences. </w:t>
      </w:r>
    </w:p>
    <w:p w:rsidR="009D219F" w:rsidRDefault="009D219F">
      <w:pPr>
        <w:pBdr>
          <w:top w:val="nil"/>
          <w:left w:val="nil"/>
          <w:bottom w:val="nil"/>
          <w:right w:val="nil"/>
          <w:between w:val="nil"/>
        </w:pBdr>
        <w:spacing w:after="0"/>
        <w:ind w:left="450" w:firstLine="0"/>
        <w:rPr>
          <w:b/>
          <w:color w:val="000000"/>
          <w:sz w:val="24"/>
          <w:szCs w:val="24"/>
        </w:rPr>
      </w:pPr>
    </w:p>
    <w:p w:rsidR="009D219F" w:rsidRDefault="009D219F">
      <w:pPr>
        <w:pBdr>
          <w:top w:val="nil"/>
          <w:left w:val="nil"/>
          <w:bottom w:val="nil"/>
          <w:right w:val="nil"/>
          <w:between w:val="nil"/>
        </w:pBdr>
        <w:ind w:left="450" w:firstLine="0"/>
        <w:rPr>
          <w:b/>
          <w:color w:val="000000"/>
          <w:sz w:val="24"/>
          <w:szCs w:val="24"/>
        </w:rPr>
      </w:pPr>
    </w:p>
    <w:tbl>
      <w:tblPr>
        <w:tblStyle w:val="afffb"/>
        <w:tblW w:w="120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8820"/>
      </w:tblGrid>
      <w:tr w:rsidR="009D219F">
        <w:tc>
          <w:tcPr>
            <w:tcW w:w="3240" w:type="dxa"/>
            <w:shd w:val="clear" w:color="auto" w:fill="auto"/>
          </w:tcPr>
          <w:p w:rsidR="009D219F" w:rsidRDefault="00F00DB1">
            <w:pPr>
              <w:pBdr>
                <w:top w:val="nil"/>
                <w:left w:val="nil"/>
                <w:bottom w:val="nil"/>
                <w:right w:val="nil"/>
                <w:between w:val="nil"/>
              </w:pBdr>
              <w:ind w:left="60" w:firstLine="30"/>
              <w:rPr>
                <w:b/>
                <w:color w:val="000000"/>
                <w:sz w:val="24"/>
                <w:szCs w:val="24"/>
              </w:rPr>
            </w:pPr>
            <w:r>
              <w:rPr>
                <w:b/>
                <w:color w:val="000000"/>
                <w:sz w:val="24"/>
                <w:szCs w:val="24"/>
              </w:rPr>
              <w:t>Reflection Prompt</w:t>
            </w:r>
          </w:p>
        </w:tc>
        <w:tc>
          <w:tcPr>
            <w:tcW w:w="8820" w:type="dxa"/>
            <w:shd w:val="clear" w:color="auto" w:fill="auto"/>
          </w:tcPr>
          <w:p w:rsidR="009D219F" w:rsidRDefault="00F00DB1">
            <w:pPr>
              <w:pBdr>
                <w:top w:val="nil"/>
                <w:left w:val="nil"/>
                <w:bottom w:val="nil"/>
                <w:right w:val="nil"/>
                <w:between w:val="nil"/>
              </w:pBdr>
              <w:ind w:left="450" w:firstLine="360"/>
              <w:rPr>
                <w:b/>
                <w:color w:val="000000"/>
                <w:sz w:val="24"/>
                <w:szCs w:val="24"/>
              </w:rPr>
            </w:pPr>
            <w:r>
              <w:rPr>
                <w:b/>
                <w:color w:val="000000"/>
                <w:sz w:val="24"/>
                <w:szCs w:val="24"/>
              </w:rPr>
              <w:t>Narrative Response</w:t>
            </w:r>
          </w:p>
        </w:tc>
      </w:tr>
      <w:tr w:rsidR="009D219F">
        <w:tc>
          <w:tcPr>
            <w:tcW w:w="3240" w:type="dxa"/>
            <w:shd w:val="clear" w:color="auto" w:fill="auto"/>
          </w:tcPr>
          <w:p w:rsidR="009D219F" w:rsidRDefault="00F00DB1">
            <w:pPr>
              <w:pBdr>
                <w:top w:val="nil"/>
                <w:left w:val="nil"/>
                <w:bottom w:val="nil"/>
                <w:right w:val="nil"/>
                <w:between w:val="nil"/>
              </w:pBdr>
              <w:ind w:left="60" w:firstLine="30"/>
              <w:rPr>
                <w:b/>
                <w:color w:val="000000"/>
                <w:sz w:val="24"/>
                <w:szCs w:val="24"/>
              </w:rPr>
            </w:pPr>
            <w:r>
              <w:rPr>
                <w:b/>
                <w:color w:val="000000"/>
                <w:sz w:val="24"/>
                <w:szCs w:val="24"/>
              </w:rPr>
              <w:t>Other than GPA, what data/ evidence is used to determine that graduates have achieved the stated outcomes for the degree? (e.g., capstone course, portfolio review, licensure examination)</w:t>
            </w:r>
          </w:p>
        </w:tc>
        <w:tc>
          <w:tcPr>
            <w:tcW w:w="8820" w:type="dxa"/>
            <w:shd w:val="clear" w:color="auto" w:fill="auto"/>
          </w:tcPr>
          <w:p w:rsidR="009D219F" w:rsidRDefault="00F00DB1">
            <w:pPr>
              <w:pBdr>
                <w:top w:val="nil"/>
                <w:left w:val="nil"/>
                <w:bottom w:val="nil"/>
                <w:right w:val="nil"/>
                <w:between w:val="nil"/>
              </w:pBdr>
              <w:spacing w:after="0"/>
              <w:ind w:left="0" w:firstLine="0"/>
              <w:rPr>
                <w:color w:val="000000"/>
                <w:sz w:val="24"/>
                <w:szCs w:val="24"/>
              </w:rPr>
            </w:pPr>
            <w:r>
              <w:rPr>
                <w:color w:val="000000"/>
                <w:sz w:val="24"/>
                <w:szCs w:val="24"/>
              </w:rPr>
              <w:t xml:space="preserve">The Chemistry program revised and expanded the assessed PLOs at a department retreat in the fall 2019.  The PLOs were designed to be in accordance with the learning outcomes developed by the American Chemical Society (ACS), which are delineated in Appendix </w:t>
            </w:r>
            <w:r>
              <w:rPr>
                <w:sz w:val="24"/>
                <w:szCs w:val="24"/>
              </w:rPr>
              <w:t>A</w:t>
            </w:r>
            <w:r>
              <w:rPr>
                <w:color w:val="000000"/>
                <w:sz w:val="24"/>
                <w:szCs w:val="24"/>
              </w:rPr>
              <w:t>.  We note that we do not undergo a formal review from the ACS.</w:t>
            </w:r>
          </w:p>
          <w:p w:rsidR="009D219F" w:rsidRDefault="00F00DB1">
            <w:pPr>
              <w:pBdr>
                <w:top w:val="nil"/>
                <w:left w:val="nil"/>
                <w:bottom w:val="nil"/>
                <w:right w:val="nil"/>
                <w:between w:val="nil"/>
              </w:pBdr>
              <w:spacing w:after="0"/>
              <w:ind w:left="0" w:firstLine="0"/>
              <w:rPr>
                <w:sz w:val="24"/>
                <w:szCs w:val="24"/>
              </w:rPr>
            </w:pPr>
            <w:r>
              <w:rPr>
                <w:sz w:val="24"/>
                <w:szCs w:val="24"/>
              </w:rPr>
              <w:t>The methods of evaluation are varied and include the completion of lab safety and chemical hygiene assignment, as well as faculty assessment of a Chemistry Seminar Capstone oral presentation.  Our annual student feedback survey has also recently been proposed to concurrently serve as a measure of indirect assessment on attitudes pertaining to knowledge content.</w:t>
            </w:r>
            <w:r w:rsidR="00775C9F">
              <w:rPr>
                <w:sz w:val="24"/>
                <w:szCs w:val="24"/>
              </w:rPr>
              <w:t xml:space="preserve"> </w:t>
            </w:r>
          </w:p>
        </w:tc>
      </w:tr>
      <w:tr w:rsidR="009D219F">
        <w:tc>
          <w:tcPr>
            <w:tcW w:w="3240" w:type="dxa"/>
            <w:shd w:val="clear" w:color="auto" w:fill="auto"/>
          </w:tcPr>
          <w:p w:rsidR="009D219F" w:rsidRDefault="00F00DB1">
            <w:pPr>
              <w:pBdr>
                <w:top w:val="nil"/>
                <w:left w:val="nil"/>
                <w:bottom w:val="nil"/>
                <w:right w:val="nil"/>
                <w:between w:val="nil"/>
              </w:pBdr>
              <w:spacing w:after="0"/>
              <w:ind w:left="0" w:firstLine="0"/>
              <w:rPr>
                <w:b/>
                <w:color w:val="000000"/>
                <w:sz w:val="24"/>
                <w:szCs w:val="24"/>
              </w:rPr>
            </w:pPr>
            <w:r>
              <w:rPr>
                <w:b/>
                <w:color w:val="000000"/>
                <w:sz w:val="24"/>
                <w:szCs w:val="24"/>
              </w:rPr>
              <w:t xml:space="preserve">Who interprets the evidence? </w:t>
            </w:r>
          </w:p>
          <w:p w:rsidR="009D219F" w:rsidRDefault="00F00DB1">
            <w:pPr>
              <w:pBdr>
                <w:top w:val="nil"/>
                <w:left w:val="nil"/>
                <w:bottom w:val="nil"/>
                <w:right w:val="nil"/>
                <w:between w:val="nil"/>
              </w:pBdr>
              <w:spacing w:after="0"/>
              <w:ind w:left="450" w:firstLine="360"/>
              <w:rPr>
                <w:b/>
                <w:color w:val="000000"/>
                <w:sz w:val="24"/>
                <w:szCs w:val="24"/>
              </w:rPr>
            </w:pPr>
            <w:r>
              <w:rPr>
                <w:b/>
                <w:color w:val="000000"/>
                <w:sz w:val="24"/>
                <w:szCs w:val="24"/>
              </w:rPr>
              <w:t>What is the process?</w:t>
            </w:r>
          </w:p>
          <w:p w:rsidR="009D219F" w:rsidRDefault="00F00DB1">
            <w:pPr>
              <w:pBdr>
                <w:top w:val="nil"/>
                <w:left w:val="nil"/>
                <w:bottom w:val="nil"/>
                <w:right w:val="nil"/>
                <w:between w:val="nil"/>
              </w:pBdr>
              <w:spacing w:after="0"/>
              <w:ind w:left="446" w:firstLine="359"/>
              <w:rPr>
                <w:b/>
                <w:color w:val="000000"/>
                <w:sz w:val="24"/>
                <w:szCs w:val="24"/>
              </w:rPr>
            </w:pPr>
            <w:r>
              <w:rPr>
                <w:b/>
                <w:color w:val="000000"/>
                <w:sz w:val="24"/>
                <w:szCs w:val="24"/>
              </w:rPr>
              <w:t>(e.g. annually by the curriculum committee)</w:t>
            </w:r>
          </w:p>
        </w:tc>
        <w:tc>
          <w:tcPr>
            <w:tcW w:w="8820" w:type="dxa"/>
            <w:shd w:val="clear" w:color="auto" w:fill="auto"/>
          </w:tcPr>
          <w:p w:rsidR="009D219F" w:rsidRDefault="00F00DB1">
            <w:pPr>
              <w:pBdr>
                <w:top w:val="nil"/>
                <w:left w:val="nil"/>
                <w:bottom w:val="nil"/>
                <w:right w:val="nil"/>
                <w:between w:val="nil"/>
              </w:pBdr>
              <w:spacing w:after="0"/>
              <w:ind w:left="0" w:firstLine="0"/>
              <w:jc w:val="both"/>
              <w:rPr>
                <w:color w:val="000000"/>
                <w:sz w:val="24"/>
                <w:szCs w:val="24"/>
              </w:rPr>
            </w:pPr>
            <w:r>
              <w:rPr>
                <w:color w:val="000000"/>
                <w:sz w:val="24"/>
                <w:szCs w:val="24"/>
              </w:rPr>
              <w:t>The department assessment committee evaluates all assessment related matters.</w:t>
            </w:r>
            <w:r>
              <w:rPr>
                <w:sz w:val="24"/>
                <w:szCs w:val="24"/>
              </w:rPr>
              <w:t xml:space="preserve"> </w:t>
            </w:r>
            <w:r>
              <w:rPr>
                <w:color w:val="000000"/>
                <w:sz w:val="24"/>
                <w:szCs w:val="24"/>
              </w:rPr>
              <w:t>The departmental student affairs committee manages the student feedback survey.</w:t>
            </w:r>
            <w:r w:rsidR="00775C9F">
              <w:rPr>
                <w:color w:val="000000"/>
                <w:sz w:val="24"/>
                <w:szCs w:val="24"/>
              </w:rPr>
              <w:t xml:space="preserve"> </w:t>
            </w:r>
            <w:r w:rsidR="00775C9F">
              <w:rPr>
                <w:sz w:val="24"/>
                <w:szCs w:val="24"/>
              </w:rPr>
              <w:t>The annual student feedback survey was not administered this year due to COVID-19 related reasons.</w:t>
            </w:r>
          </w:p>
          <w:p w:rsidR="009D219F" w:rsidRDefault="009D219F">
            <w:pPr>
              <w:pBdr>
                <w:top w:val="nil"/>
                <w:left w:val="nil"/>
                <w:bottom w:val="nil"/>
                <w:right w:val="nil"/>
                <w:between w:val="nil"/>
              </w:pBdr>
              <w:spacing w:after="0"/>
              <w:ind w:left="446" w:firstLine="359"/>
              <w:rPr>
                <w:b/>
                <w:color w:val="000000"/>
                <w:sz w:val="24"/>
                <w:szCs w:val="24"/>
              </w:rPr>
            </w:pPr>
          </w:p>
          <w:p w:rsidR="009D219F" w:rsidRDefault="009D219F">
            <w:pPr>
              <w:pBdr>
                <w:top w:val="nil"/>
                <w:left w:val="nil"/>
                <w:bottom w:val="nil"/>
                <w:right w:val="nil"/>
                <w:between w:val="nil"/>
              </w:pBdr>
              <w:spacing w:after="0"/>
              <w:ind w:left="446" w:firstLine="359"/>
              <w:rPr>
                <w:b/>
                <w:color w:val="000000"/>
                <w:sz w:val="24"/>
                <w:szCs w:val="24"/>
              </w:rPr>
            </w:pPr>
          </w:p>
          <w:p w:rsidR="009D219F" w:rsidRDefault="009D219F">
            <w:pPr>
              <w:pBdr>
                <w:top w:val="nil"/>
                <w:left w:val="nil"/>
                <w:bottom w:val="nil"/>
                <w:right w:val="nil"/>
                <w:between w:val="nil"/>
              </w:pBdr>
              <w:spacing w:after="0"/>
              <w:ind w:left="0" w:firstLine="0"/>
              <w:rPr>
                <w:b/>
                <w:color w:val="000000"/>
                <w:sz w:val="24"/>
                <w:szCs w:val="24"/>
              </w:rPr>
            </w:pPr>
          </w:p>
        </w:tc>
      </w:tr>
      <w:tr w:rsidR="009D219F">
        <w:tc>
          <w:tcPr>
            <w:tcW w:w="3240" w:type="dxa"/>
            <w:shd w:val="clear" w:color="auto" w:fill="auto"/>
          </w:tcPr>
          <w:p w:rsidR="009D219F" w:rsidRDefault="00F00DB1">
            <w:pPr>
              <w:pBdr>
                <w:top w:val="nil"/>
                <w:left w:val="nil"/>
                <w:bottom w:val="nil"/>
                <w:right w:val="nil"/>
                <w:between w:val="nil"/>
              </w:pBdr>
              <w:spacing w:after="0"/>
              <w:ind w:left="0" w:firstLine="0"/>
              <w:rPr>
                <w:b/>
                <w:color w:val="000000"/>
                <w:sz w:val="24"/>
                <w:szCs w:val="24"/>
              </w:rPr>
            </w:pPr>
            <w:r>
              <w:rPr>
                <w:b/>
                <w:color w:val="000000"/>
                <w:sz w:val="24"/>
                <w:szCs w:val="24"/>
              </w:rPr>
              <w:t>What changes have been made as a result of using the data/evidence? (close the loop)</w:t>
            </w:r>
          </w:p>
        </w:tc>
        <w:tc>
          <w:tcPr>
            <w:tcW w:w="8820" w:type="dxa"/>
            <w:shd w:val="clear" w:color="auto" w:fill="auto"/>
          </w:tcPr>
          <w:p w:rsidR="009D219F" w:rsidRDefault="00F00DB1">
            <w:pPr>
              <w:pBdr>
                <w:top w:val="nil"/>
                <w:left w:val="nil"/>
                <w:bottom w:val="nil"/>
                <w:right w:val="nil"/>
                <w:between w:val="nil"/>
              </w:pBdr>
              <w:spacing w:after="0"/>
              <w:ind w:left="0" w:firstLine="0"/>
              <w:rPr>
                <w:color w:val="000000"/>
                <w:sz w:val="24"/>
                <w:szCs w:val="24"/>
              </w:rPr>
            </w:pPr>
            <w:r>
              <w:rPr>
                <w:color w:val="000000"/>
                <w:sz w:val="24"/>
                <w:szCs w:val="24"/>
              </w:rPr>
              <w:t xml:space="preserve">This is the </w:t>
            </w:r>
            <w:r>
              <w:rPr>
                <w:sz w:val="24"/>
                <w:szCs w:val="24"/>
              </w:rPr>
              <w:t xml:space="preserve">second </w:t>
            </w:r>
            <w:r>
              <w:rPr>
                <w:color w:val="000000"/>
                <w:sz w:val="24"/>
                <w:szCs w:val="24"/>
              </w:rPr>
              <w:t>year we are assessing PLO 3 and the first year we a</w:t>
            </w:r>
            <w:r>
              <w:rPr>
                <w:sz w:val="24"/>
                <w:szCs w:val="24"/>
              </w:rPr>
              <w:t>re assessing</w:t>
            </w:r>
            <w:r>
              <w:rPr>
                <w:color w:val="000000"/>
                <w:sz w:val="24"/>
                <w:szCs w:val="24"/>
              </w:rPr>
              <w:t xml:space="preserve"> the revised </w:t>
            </w:r>
            <w:r>
              <w:rPr>
                <w:sz w:val="24"/>
                <w:szCs w:val="24"/>
              </w:rPr>
              <w:t>PLO 4</w:t>
            </w:r>
            <w:r>
              <w:rPr>
                <w:color w:val="000000"/>
                <w:sz w:val="24"/>
                <w:szCs w:val="24"/>
              </w:rPr>
              <w:t xml:space="preserve">. While the COVID-19 situation </w:t>
            </w:r>
            <w:r>
              <w:rPr>
                <w:sz w:val="24"/>
                <w:szCs w:val="24"/>
              </w:rPr>
              <w:t xml:space="preserve">impacted </w:t>
            </w:r>
            <w:r>
              <w:rPr>
                <w:color w:val="000000"/>
                <w:sz w:val="24"/>
                <w:szCs w:val="24"/>
              </w:rPr>
              <w:t>the assessment, we see promising evidence of meeting the objectives. We plan to continue to monitor these categories going forward.</w:t>
            </w:r>
          </w:p>
          <w:p w:rsidR="009D219F" w:rsidRDefault="009D219F">
            <w:pPr>
              <w:pBdr>
                <w:top w:val="nil"/>
                <w:left w:val="nil"/>
                <w:bottom w:val="nil"/>
                <w:right w:val="nil"/>
                <w:between w:val="nil"/>
              </w:pBdr>
              <w:spacing w:after="0"/>
              <w:ind w:left="0" w:firstLine="0"/>
              <w:rPr>
                <w:b/>
                <w:color w:val="000000"/>
                <w:sz w:val="24"/>
                <w:szCs w:val="24"/>
              </w:rPr>
            </w:pPr>
          </w:p>
          <w:p w:rsidR="009D219F" w:rsidRDefault="009D219F">
            <w:pPr>
              <w:pBdr>
                <w:top w:val="nil"/>
                <w:left w:val="nil"/>
                <w:bottom w:val="nil"/>
                <w:right w:val="nil"/>
                <w:between w:val="nil"/>
              </w:pBdr>
              <w:spacing w:after="0"/>
              <w:ind w:left="446" w:firstLine="359"/>
              <w:rPr>
                <w:b/>
                <w:color w:val="000000"/>
                <w:sz w:val="24"/>
                <w:szCs w:val="24"/>
              </w:rPr>
            </w:pPr>
          </w:p>
        </w:tc>
      </w:tr>
    </w:tbl>
    <w:p w:rsidR="009D219F" w:rsidRDefault="009D219F">
      <w:pPr>
        <w:ind w:left="0" w:firstLine="0"/>
        <w:rPr>
          <w:b/>
          <w:sz w:val="28"/>
          <w:szCs w:val="28"/>
        </w:rPr>
      </w:pPr>
    </w:p>
    <w:p w:rsidR="009D219F" w:rsidRDefault="009D219F">
      <w:pPr>
        <w:ind w:left="0" w:firstLine="0"/>
        <w:rPr>
          <w:b/>
          <w:sz w:val="28"/>
          <w:szCs w:val="28"/>
        </w:rPr>
      </w:pPr>
    </w:p>
    <w:p w:rsidR="00775C9F" w:rsidRDefault="00775C9F">
      <w:pPr>
        <w:ind w:left="0" w:firstLine="0"/>
        <w:rPr>
          <w:b/>
          <w:sz w:val="28"/>
          <w:szCs w:val="28"/>
        </w:rPr>
      </w:pPr>
    </w:p>
    <w:p w:rsidR="00775C9F" w:rsidRDefault="00775C9F">
      <w:pPr>
        <w:ind w:left="0" w:firstLine="0"/>
        <w:rPr>
          <w:b/>
          <w:sz w:val="28"/>
          <w:szCs w:val="28"/>
        </w:rPr>
      </w:pPr>
    </w:p>
    <w:p w:rsidR="00775C9F" w:rsidRDefault="00775C9F">
      <w:pPr>
        <w:ind w:left="0" w:firstLine="0"/>
        <w:rPr>
          <w:b/>
          <w:sz w:val="28"/>
          <w:szCs w:val="28"/>
        </w:rPr>
      </w:pPr>
    </w:p>
    <w:p w:rsidR="00775C9F" w:rsidRDefault="00775C9F">
      <w:pPr>
        <w:ind w:left="0" w:firstLine="0"/>
        <w:rPr>
          <w:b/>
          <w:sz w:val="28"/>
          <w:szCs w:val="28"/>
        </w:rPr>
      </w:pPr>
    </w:p>
    <w:p w:rsidR="009D219F" w:rsidRDefault="00F00DB1">
      <w:pPr>
        <w:numPr>
          <w:ilvl w:val="0"/>
          <w:numId w:val="2"/>
        </w:numPr>
        <w:pBdr>
          <w:top w:val="nil"/>
          <w:left w:val="nil"/>
          <w:bottom w:val="nil"/>
          <w:right w:val="nil"/>
          <w:between w:val="nil"/>
        </w:pBdr>
        <w:spacing w:after="0"/>
        <w:rPr>
          <w:b/>
          <w:color w:val="2F5496"/>
          <w:sz w:val="28"/>
          <w:szCs w:val="28"/>
        </w:rPr>
      </w:pPr>
      <w:r>
        <w:rPr>
          <w:b/>
          <w:color w:val="2F5496"/>
          <w:sz w:val="28"/>
          <w:szCs w:val="28"/>
        </w:rPr>
        <w:t>Assessment Plan for Program/Department</w:t>
      </w:r>
    </w:p>
    <w:p w:rsidR="009D219F" w:rsidRDefault="00F00DB1">
      <w:pPr>
        <w:numPr>
          <w:ilvl w:val="0"/>
          <w:numId w:val="5"/>
        </w:numPr>
        <w:pBdr>
          <w:top w:val="nil"/>
          <w:left w:val="nil"/>
          <w:bottom w:val="nil"/>
          <w:right w:val="nil"/>
          <w:between w:val="nil"/>
        </w:pBdr>
        <w:spacing w:after="0"/>
        <w:rPr>
          <w:color w:val="000000"/>
          <w:sz w:val="24"/>
          <w:szCs w:val="24"/>
        </w:rPr>
      </w:pPr>
      <w:r>
        <w:rPr>
          <w:color w:val="000000"/>
          <w:sz w:val="24"/>
          <w:szCs w:val="24"/>
        </w:rPr>
        <w:t>Insert the program or department Assessment Plan</w:t>
      </w:r>
    </w:p>
    <w:p w:rsidR="009D219F" w:rsidRDefault="00F00DB1">
      <w:pPr>
        <w:numPr>
          <w:ilvl w:val="0"/>
          <w:numId w:val="5"/>
        </w:numPr>
        <w:pBdr>
          <w:top w:val="nil"/>
          <w:left w:val="nil"/>
          <w:bottom w:val="nil"/>
          <w:right w:val="nil"/>
          <w:between w:val="nil"/>
        </w:pBdr>
        <w:spacing w:after="0"/>
        <w:rPr>
          <w:color w:val="000000"/>
          <w:sz w:val="24"/>
          <w:szCs w:val="24"/>
        </w:rPr>
      </w:pPr>
      <w:r>
        <w:rPr>
          <w:color w:val="000000"/>
          <w:sz w:val="24"/>
          <w:szCs w:val="24"/>
        </w:rPr>
        <w:t>Explain any changes in the assessment plan including new or revised PLOs, new assessments that the program/department plans to implement and new targets or goals set for student success.</w:t>
      </w:r>
    </w:p>
    <w:p w:rsidR="005B7811" w:rsidRDefault="005B7811" w:rsidP="005B7811">
      <w:pPr>
        <w:pBdr>
          <w:top w:val="nil"/>
          <w:left w:val="nil"/>
          <w:bottom w:val="nil"/>
          <w:right w:val="nil"/>
          <w:between w:val="nil"/>
        </w:pBdr>
        <w:spacing w:after="0"/>
        <w:ind w:left="360" w:firstLine="0"/>
        <w:rPr>
          <w:color w:val="000000"/>
          <w:sz w:val="24"/>
          <w:szCs w:val="24"/>
        </w:rPr>
      </w:pPr>
    </w:p>
    <w:p w:rsidR="005B7811" w:rsidRDefault="005B7811" w:rsidP="005B7811">
      <w:pPr>
        <w:pBdr>
          <w:top w:val="nil"/>
          <w:left w:val="nil"/>
          <w:bottom w:val="nil"/>
          <w:right w:val="nil"/>
          <w:between w:val="nil"/>
        </w:pBdr>
        <w:spacing w:after="0"/>
        <w:ind w:left="360" w:firstLine="0"/>
        <w:rPr>
          <w:color w:val="000000"/>
          <w:sz w:val="24"/>
          <w:szCs w:val="24"/>
        </w:rPr>
      </w:pPr>
      <w:r>
        <w:rPr>
          <w:color w:val="000000"/>
          <w:sz w:val="24"/>
          <w:szCs w:val="24"/>
        </w:rPr>
        <w:t xml:space="preserve">The Assessment Committee submitted the Chemistry Plan in </w:t>
      </w:r>
      <w:r w:rsidR="00E439C5">
        <w:rPr>
          <w:color w:val="000000"/>
          <w:sz w:val="24"/>
          <w:szCs w:val="24"/>
        </w:rPr>
        <w:t>2020. There have since been no changes.</w:t>
      </w:r>
    </w:p>
    <w:p w:rsidR="009D219F" w:rsidRDefault="00F00DB1">
      <w:pPr>
        <w:numPr>
          <w:ilvl w:val="0"/>
          <w:numId w:val="5"/>
        </w:numPr>
        <w:pBdr>
          <w:top w:val="nil"/>
          <w:left w:val="nil"/>
          <w:bottom w:val="nil"/>
          <w:right w:val="nil"/>
          <w:between w:val="nil"/>
        </w:pBdr>
        <w:spacing w:after="120"/>
        <w:rPr>
          <w:color w:val="000000"/>
          <w:sz w:val="24"/>
          <w:szCs w:val="24"/>
        </w:rPr>
      </w:pPr>
      <w:r>
        <w:rPr>
          <w:color w:val="000000"/>
          <w:sz w:val="24"/>
          <w:szCs w:val="24"/>
        </w:rPr>
        <w:t>If you do not have a plan, would you like help in developing one?</w:t>
      </w:r>
      <w:r>
        <w:rPr>
          <w:noProof/>
        </w:rPr>
        <mc:AlternateContent>
          <mc:Choice Requires="wps">
            <w:drawing>
              <wp:anchor distT="45720" distB="45720" distL="114300" distR="114300" simplePos="0" relativeHeight="251658240" behindDoc="0" locked="0" layoutInCell="1" hidden="0" allowOverlap="1">
                <wp:simplePos x="0" y="0"/>
                <wp:positionH relativeFrom="column">
                  <wp:posOffset>2463800</wp:posOffset>
                </wp:positionH>
                <wp:positionV relativeFrom="paragraph">
                  <wp:posOffset>185420</wp:posOffset>
                </wp:positionV>
                <wp:extent cx="200025" cy="200025"/>
                <wp:effectExtent l="0" t="0" r="0" b="0"/>
                <wp:wrapSquare wrapText="bothSides" distT="45720" distB="45720" distL="114300" distR="114300"/>
                <wp:docPr id="74" name="Rectangle 74"/>
                <wp:cNvGraphicFramePr/>
                <a:graphic xmlns:a="http://schemas.openxmlformats.org/drawingml/2006/main">
                  <a:graphicData uri="http://schemas.microsoft.com/office/word/2010/wordprocessingShape">
                    <wps:wsp>
                      <wps:cNvSpPr/>
                      <wps:spPr>
                        <a:xfrm flipH="1">
                          <a:off x="5274563" y="3708563"/>
                          <a:ext cx="14287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D219F" w:rsidRDefault="00F00DB1">
                            <w:pPr>
                              <w:ind w:firstLine="3960"/>
                              <w:textDirection w:val="btLr"/>
                            </w:pPr>
                            <w:r>
                              <w:rPr>
                                <w:color w:val="000000"/>
                              </w:rPr>
                              <w:t>[Grab your reader’s attention with a great quote from the document or use this space to emphasize a key point. To place this text box anywhere on the page, just drag it.]</w:t>
                            </w:r>
                          </w:p>
                        </w:txbxContent>
                      </wps:txbx>
                      <wps:bodyPr spcFirstLastPara="1" wrap="square" lIns="91425" tIns="45700" rIns="91425" bIns="45700" anchor="t"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74" o:spid="_x0000_s1026" style="position:absolute;left:0;text-align:left;margin-left:194pt;margin-top:14.6pt;width:15.75pt;height:15.75pt;flip:x;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">
                <v:stroke startarrowwidth="narrow" startarrowlength="short" endarrowwidth="narrow" endarrowlength="short"/>
                <v:textbox inset="2.53958mm,1.2694mm,2.53958mm,1.2694mm">
                  <w:txbxContent>
                    <w:p w14:paraId="236B4255" w14:textId="77777777" w:rsidR="009D219F" w:rsidRDefault="00F00DB1">
                      <w:pPr>
                        <w:ind w:firstLine="3960"/>
                        <w:textDirection w:val="btLr"/>
                      </w:pPr>
                      <w:r>
                        <w:rPr>
                          <w:color w:val="000000"/>
                        </w:rPr>
                        <w:t>[Grab your reader’s attention with a great quote from the document or use this space to emphasize a key point. To place this text box anywhere on the page, just drag it.]</w:t>
                      </w:r>
                    </w:p>
                  </w:txbxContent>
                </v:textbox>
                <w10:wrap type="square"/>
              </v:rect>
            </w:pict>
          </mc:Fallback>
        </mc:AlternateContent>
      </w:r>
    </w:p>
    <w:p w:rsidR="009D219F" w:rsidRDefault="00F00DB1">
      <w:pPr>
        <w:ind w:left="4320" w:firstLine="0"/>
        <w:rPr>
          <w:sz w:val="24"/>
          <w:szCs w:val="24"/>
        </w:rPr>
      </w:pPr>
      <w:r>
        <w:rPr>
          <w:sz w:val="24"/>
          <w:szCs w:val="24"/>
        </w:rPr>
        <w:t>Yes</w:t>
      </w:r>
    </w:p>
    <w:p w:rsidR="009D219F" w:rsidRDefault="00F00DB1">
      <w:pPr>
        <w:numPr>
          <w:ilvl w:val="0"/>
          <w:numId w:val="2"/>
        </w:numPr>
        <w:pBdr>
          <w:top w:val="nil"/>
          <w:left w:val="nil"/>
          <w:bottom w:val="nil"/>
          <w:right w:val="nil"/>
          <w:between w:val="nil"/>
        </w:pBdr>
        <w:spacing w:after="0"/>
        <w:rPr>
          <w:b/>
          <w:color w:val="2F5496"/>
          <w:sz w:val="28"/>
          <w:szCs w:val="28"/>
        </w:rPr>
      </w:pPr>
      <w:r>
        <w:rPr>
          <w:b/>
          <w:color w:val="2F5496"/>
          <w:sz w:val="28"/>
          <w:szCs w:val="28"/>
        </w:rPr>
        <w:t>Program Review Action Plan or External Accreditation Action Letter/Report</w:t>
      </w:r>
    </w:p>
    <w:p w:rsidR="009D219F" w:rsidRDefault="00F00DB1">
      <w:pPr>
        <w:ind w:left="1170" w:firstLine="0"/>
        <w:rPr>
          <w:i/>
          <w:sz w:val="20"/>
          <w:szCs w:val="20"/>
        </w:rPr>
      </w:pPr>
      <w:r>
        <w:rPr>
          <w:i/>
          <w:sz w:val="20"/>
          <w:szCs w:val="20"/>
        </w:rPr>
        <w:t>Annual Reflection/Follow-up on Action Plan from last Program Review or external accreditation (only complete the table that is appropriate for your program)</w:t>
      </w:r>
    </w:p>
    <w:p w:rsidR="009D219F" w:rsidRDefault="00F00DB1">
      <w:pPr>
        <w:numPr>
          <w:ilvl w:val="1"/>
          <w:numId w:val="4"/>
        </w:numPr>
        <w:pBdr>
          <w:top w:val="nil"/>
          <w:left w:val="nil"/>
          <w:bottom w:val="nil"/>
          <w:right w:val="nil"/>
          <w:between w:val="nil"/>
        </w:pBdr>
        <w:spacing w:after="0"/>
        <w:rPr>
          <w:b/>
          <w:color w:val="0070C0"/>
          <w:sz w:val="24"/>
          <w:szCs w:val="24"/>
        </w:rPr>
      </w:pPr>
      <w:r>
        <w:rPr>
          <w:b/>
          <w:color w:val="000000"/>
          <w:sz w:val="24"/>
          <w:szCs w:val="24"/>
        </w:rPr>
        <w:t xml:space="preserve">Programs that fall under Program Review: </w:t>
      </w:r>
      <w:r>
        <w:rPr>
          <w:i/>
          <w:sz w:val="24"/>
          <w:szCs w:val="24"/>
        </w:rPr>
        <w:t>Program to complete its first review in 2022</w:t>
      </w:r>
    </w:p>
    <w:p w:rsidR="009D219F" w:rsidRDefault="00F00DB1">
      <w:pPr>
        <w:numPr>
          <w:ilvl w:val="2"/>
          <w:numId w:val="4"/>
        </w:numPr>
        <w:pBdr>
          <w:top w:val="nil"/>
          <w:left w:val="nil"/>
          <w:bottom w:val="nil"/>
          <w:right w:val="nil"/>
          <w:between w:val="nil"/>
        </w:pBdr>
        <w:spacing w:after="0"/>
        <w:rPr>
          <w:color w:val="000000"/>
          <w:sz w:val="24"/>
          <w:szCs w:val="24"/>
        </w:rPr>
      </w:pPr>
      <w:r>
        <w:rPr>
          <w:color w:val="000000"/>
          <w:sz w:val="24"/>
          <w:szCs w:val="24"/>
        </w:rPr>
        <w:t xml:space="preserve">Date of most recent Review: </w:t>
      </w:r>
      <w:r>
        <w:rPr>
          <w:i/>
          <w:sz w:val="24"/>
          <w:szCs w:val="24"/>
        </w:rPr>
        <w:t>This program has not been previously reviewed</w:t>
      </w:r>
    </w:p>
    <w:p w:rsidR="009D219F" w:rsidRDefault="00F00DB1">
      <w:pPr>
        <w:numPr>
          <w:ilvl w:val="2"/>
          <w:numId w:val="4"/>
        </w:numPr>
        <w:pBdr>
          <w:top w:val="nil"/>
          <w:left w:val="nil"/>
          <w:bottom w:val="nil"/>
          <w:right w:val="nil"/>
          <w:between w:val="nil"/>
        </w:pBdr>
        <w:rPr>
          <w:color w:val="000000"/>
          <w:sz w:val="24"/>
          <w:szCs w:val="24"/>
        </w:rPr>
      </w:pPr>
      <w:r>
        <w:rPr>
          <w:color w:val="000000"/>
          <w:sz w:val="24"/>
          <w:szCs w:val="24"/>
        </w:rPr>
        <w:t>Insert the Action Plan table from your last Program Review and give any progress towards completing the tasks or achieving targets set forth in the plan.</w:t>
      </w:r>
    </w:p>
    <w:p w:rsidR="009D219F" w:rsidRDefault="00F00DB1">
      <w:pPr>
        <w:pBdr>
          <w:top w:val="nil"/>
          <w:left w:val="nil"/>
          <w:bottom w:val="nil"/>
          <w:right w:val="nil"/>
          <w:between w:val="nil"/>
        </w:pBdr>
        <w:ind w:left="1170" w:firstLine="0"/>
        <w:rPr>
          <w:i/>
          <w:sz w:val="24"/>
          <w:szCs w:val="24"/>
        </w:rPr>
      </w:pPr>
      <w:r>
        <w:rPr>
          <w:i/>
          <w:sz w:val="24"/>
          <w:szCs w:val="24"/>
        </w:rPr>
        <w:t>While the Chemistry program itself has not yet undergone review, the below measures were developed by the Department from review of the Biology program and extends to both programs.</w:t>
      </w:r>
    </w:p>
    <w:tbl>
      <w:tblPr>
        <w:tblStyle w:val="afffc"/>
        <w:tblW w:w="11283" w:type="dxa"/>
        <w:tblInd w:w="1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9"/>
        <w:gridCol w:w="1697"/>
        <w:gridCol w:w="1619"/>
        <w:gridCol w:w="1824"/>
        <w:gridCol w:w="1518"/>
        <w:gridCol w:w="1539"/>
        <w:gridCol w:w="1497"/>
      </w:tblGrid>
      <w:tr w:rsidR="009D219F">
        <w:tc>
          <w:tcPr>
            <w:tcW w:w="1589" w:type="dxa"/>
          </w:tcPr>
          <w:p w:rsidR="009D219F" w:rsidRDefault="00F00DB1">
            <w:pPr>
              <w:spacing w:after="0"/>
              <w:ind w:left="60" w:firstLine="0"/>
              <w:jc w:val="center"/>
              <w:rPr>
                <w:b/>
                <w:sz w:val="24"/>
                <w:szCs w:val="24"/>
              </w:rPr>
            </w:pPr>
            <w:r>
              <w:rPr>
                <w:b/>
                <w:sz w:val="24"/>
                <w:szCs w:val="24"/>
              </w:rPr>
              <w:t>Specific area where improvement is needed</w:t>
            </w:r>
          </w:p>
        </w:tc>
        <w:tc>
          <w:tcPr>
            <w:tcW w:w="1697" w:type="dxa"/>
          </w:tcPr>
          <w:p w:rsidR="009D219F" w:rsidRDefault="00F00DB1">
            <w:pPr>
              <w:spacing w:after="0"/>
              <w:ind w:left="60" w:firstLine="0"/>
              <w:jc w:val="center"/>
              <w:rPr>
                <w:b/>
                <w:sz w:val="24"/>
                <w:szCs w:val="24"/>
              </w:rPr>
            </w:pPr>
            <w:r>
              <w:rPr>
                <w:b/>
                <w:sz w:val="24"/>
                <w:szCs w:val="24"/>
              </w:rPr>
              <w:t>Evidence to support the recommended change</w:t>
            </w:r>
          </w:p>
        </w:tc>
        <w:tc>
          <w:tcPr>
            <w:tcW w:w="1619" w:type="dxa"/>
          </w:tcPr>
          <w:p w:rsidR="009D219F" w:rsidRDefault="00F00DB1">
            <w:pPr>
              <w:spacing w:after="0"/>
              <w:ind w:left="60" w:firstLine="0"/>
              <w:jc w:val="center"/>
              <w:rPr>
                <w:b/>
                <w:sz w:val="24"/>
                <w:szCs w:val="24"/>
              </w:rPr>
            </w:pPr>
            <w:r>
              <w:rPr>
                <w:b/>
                <w:sz w:val="24"/>
                <w:szCs w:val="24"/>
              </w:rPr>
              <w:t>Person(s) responsible for implementing the change</w:t>
            </w:r>
          </w:p>
        </w:tc>
        <w:tc>
          <w:tcPr>
            <w:tcW w:w="1824" w:type="dxa"/>
          </w:tcPr>
          <w:p w:rsidR="009D219F" w:rsidRDefault="00F00DB1">
            <w:pPr>
              <w:spacing w:after="0"/>
              <w:ind w:left="60" w:firstLine="0"/>
              <w:jc w:val="center"/>
              <w:rPr>
                <w:b/>
                <w:sz w:val="24"/>
                <w:szCs w:val="24"/>
              </w:rPr>
            </w:pPr>
            <w:r>
              <w:rPr>
                <w:b/>
                <w:sz w:val="24"/>
                <w:szCs w:val="24"/>
              </w:rPr>
              <w:t>Timeline for implementation</w:t>
            </w:r>
          </w:p>
        </w:tc>
        <w:tc>
          <w:tcPr>
            <w:tcW w:w="1518" w:type="dxa"/>
          </w:tcPr>
          <w:p w:rsidR="009D219F" w:rsidRDefault="00F00DB1">
            <w:pPr>
              <w:spacing w:after="0"/>
              <w:ind w:left="60" w:firstLine="0"/>
              <w:jc w:val="center"/>
              <w:rPr>
                <w:b/>
                <w:sz w:val="24"/>
                <w:szCs w:val="24"/>
              </w:rPr>
            </w:pPr>
            <w:r>
              <w:rPr>
                <w:b/>
                <w:sz w:val="24"/>
                <w:szCs w:val="24"/>
              </w:rPr>
              <w:t>Resources needed</w:t>
            </w:r>
          </w:p>
        </w:tc>
        <w:tc>
          <w:tcPr>
            <w:tcW w:w="1539" w:type="dxa"/>
          </w:tcPr>
          <w:p w:rsidR="009D219F" w:rsidRDefault="00F00DB1">
            <w:pPr>
              <w:spacing w:after="0"/>
              <w:ind w:left="60" w:firstLine="0"/>
              <w:jc w:val="center"/>
              <w:rPr>
                <w:b/>
                <w:sz w:val="24"/>
                <w:szCs w:val="24"/>
              </w:rPr>
            </w:pPr>
            <w:r>
              <w:rPr>
                <w:b/>
                <w:sz w:val="24"/>
                <w:szCs w:val="24"/>
              </w:rPr>
              <w:t>Assessment Plan</w:t>
            </w:r>
          </w:p>
        </w:tc>
        <w:tc>
          <w:tcPr>
            <w:tcW w:w="1497" w:type="dxa"/>
          </w:tcPr>
          <w:p w:rsidR="009D219F" w:rsidRDefault="00F00DB1">
            <w:pPr>
              <w:spacing w:after="0"/>
              <w:ind w:left="60" w:firstLine="0"/>
              <w:jc w:val="center"/>
              <w:rPr>
                <w:b/>
                <w:sz w:val="24"/>
                <w:szCs w:val="24"/>
              </w:rPr>
            </w:pPr>
            <w:r>
              <w:rPr>
                <w:b/>
                <w:sz w:val="24"/>
                <w:szCs w:val="24"/>
              </w:rPr>
              <w:t>Progress Made this Year</w:t>
            </w:r>
          </w:p>
        </w:tc>
      </w:tr>
      <w:tr w:rsidR="009D219F">
        <w:tc>
          <w:tcPr>
            <w:tcW w:w="1589" w:type="dxa"/>
          </w:tcPr>
          <w:p w:rsidR="009D219F" w:rsidRDefault="00F00DB1">
            <w:pPr>
              <w:spacing w:after="0"/>
              <w:ind w:left="0" w:firstLine="0"/>
              <w:rPr>
                <w:sz w:val="24"/>
                <w:szCs w:val="24"/>
              </w:rPr>
            </w:pPr>
            <w:r>
              <w:rPr>
                <w:sz w:val="24"/>
                <w:szCs w:val="24"/>
              </w:rPr>
              <w:t>Continue to address challenges in our assessment plans.</w:t>
            </w:r>
          </w:p>
        </w:tc>
        <w:tc>
          <w:tcPr>
            <w:tcW w:w="1697" w:type="dxa"/>
          </w:tcPr>
          <w:p w:rsidR="009D219F" w:rsidRDefault="009D219F">
            <w:pPr>
              <w:spacing w:after="0"/>
              <w:ind w:left="0" w:firstLine="0"/>
              <w:rPr>
                <w:sz w:val="24"/>
                <w:szCs w:val="24"/>
              </w:rPr>
            </w:pPr>
          </w:p>
        </w:tc>
        <w:tc>
          <w:tcPr>
            <w:tcW w:w="1619" w:type="dxa"/>
          </w:tcPr>
          <w:p w:rsidR="009D219F" w:rsidRDefault="00F00DB1">
            <w:pPr>
              <w:spacing w:after="0"/>
              <w:ind w:left="0" w:firstLine="0"/>
              <w:rPr>
                <w:sz w:val="24"/>
                <w:szCs w:val="24"/>
              </w:rPr>
            </w:pPr>
            <w:r>
              <w:rPr>
                <w:sz w:val="24"/>
                <w:szCs w:val="24"/>
              </w:rPr>
              <w:t>Assessment Committee</w:t>
            </w:r>
          </w:p>
        </w:tc>
        <w:tc>
          <w:tcPr>
            <w:tcW w:w="1824" w:type="dxa"/>
          </w:tcPr>
          <w:p w:rsidR="009D219F" w:rsidRDefault="00F00DB1">
            <w:pPr>
              <w:spacing w:after="0"/>
              <w:ind w:left="0" w:firstLine="0"/>
              <w:rPr>
                <w:sz w:val="24"/>
                <w:szCs w:val="24"/>
              </w:rPr>
            </w:pPr>
            <w:r>
              <w:rPr>
                <w:sz w:val="24"/>
                <w:szCs w:val="24"/>
              </w:rPr>
              <w:t>Ongoing</w:t>
            </w:r>
          </w:p>
        </w:tc>
        <w:tc>
          <w:tcPr>
            <w:tcW w:w="1518" w:type="dxa"/>
          </w:tcPr>
          <w:p w:rsidR="009D219F" w:rsidRDefault="00F00DB1">
            <w:pPr>
              <w:spacing w:after="0"/>
              <w:ind w:left="0" w:firstLine="0"/>
              <w:rPr>
                <w:sz w:val="24"/>
                <w:szCs w:val="24"/>
              </w:rPr>
            </w:pPr>
            <w:r>
              <w:rPr>
                <w:sz w:val="24"/>
                <w:szCs w:val="24"/>
              </w:rPr>
              <w:t>Funding for summer working groups</w:t>
            </w:r>
          </w:p>
        </w:tc>
        <w:tc>
          <w:tcPr>
            <w:tcW w:w="1539" w:type="dxa"/>
          </w:tcPr>
          <w:p w:rsidR="009D219F" w:rsidRDefault="00F00DB1">
            <w:pPr>
              <w:spacing w:after="0"/>
              <w:ind w:left="0" w:firstLine="0"/>
              <w:rPr>
                <w:sz w:val="24"/>
                <w:szCs w:val="24"/>
              </w:rPr>
            </w:pPr>
            <w:r>
              <w:rPr>
                <w:sz w:val="24"/>
                <w:szCs w:val="24"/>
              </w:rPr>
              <w:t>The committee will develop an action plan to address specific deficiencies within the assessment plan. This plan should include timeline and required resources. Resources may include funding for summer working groups.</w:t>
            </w:r>
          </w:p>
        </w:tc>
        <w:tc>
          <w:tcPr>
            <w:tcW w:w="1497" w:type="dxa"/>
          </w:tcPr>
          <w:p w:rsidR="009D219F" w:rsidRDefault="00F00DB1">
            <w:pPr>
              <w:spacing w:after="0"/>
              <w:ind w:left="0" w:firstLine="0"/>
              <w:rPr>
                <w:sz w:val="24"/>
                <w:szCs w:val="24"/>
              </w:rPr>
            </w:pPr>
            <w:r>
              <w:rPr>
                <w:sz w:val="24"/>
                <w:szCs w:val="24"/>
              </w:rPr>
              <w:t xml:space="preserve">Yes. We completed and submitted our 5-year Assessment Plan to the Office of Institutional Research &amp; Planning. </w:t>
            </w:r>
          </w:p>
        </w:tc>
      </w:tr>
      <w:tr w:rsidR="009D219F">
        <w:tc>
          <w:tcPr>
            <w:tcW w:w="1589" w:type="dxa"/>
          </w:tcPr>
          <w:p w:rsidR="009D219F" w:rsidRDefault="00F00DB1">
            <w:pPr>
              <w:spacing w:after="0"/>
              <w:ind w:left="0" w:firstLine="0"/>
              <w:rPr>
                <w:sz w:val="24"/>
                <w:szCs w:val="24"/>
              </w:rPr>
            </w:pPr>
            <w:r>
              <w:rPr>
                <w:sz w:val="24"/>
                <w:szCs w:val="24"/>
              </w:rPr>
              <w:t>Continue to participate in campus-wide initiatives to retain diverse students.</w:t>
            </w:r>
          </w:p>
        </w:tc>
        <w:tc>
          <w:tcPr>
            <w:tcW w:w="1697" w:type="dxa"/>
          </w:tcPr>
          <w:p w:rsidR="009D219F" w:rsidRDefault="009D219F">
            <w:pPr>
              <w:spacing w:after="0"/>
              <w:rPr>
                <w:sz w:val="24"/>
                <w:szCs w:val="24"/>
              </w:rPr>
            </w:pPr>
          </w:p>
        </w:tc>
        <w:tc>
          <w:tcPr>
            <w:tcW w:w="1619" w:type="dxa"/>
          </w:tcPr>
          <w:p w:rsidR="009D219F" w:rsidRDefault="00F00DB1">
            <w:pPr>
              <w:spacing w:after="0"/>
              <w:ind w:left="0" w:firstLine="0"/>
              <w:rPr>
                <w:sz w:val="24"/>
                <w:szCs w:val="24"/>
              </w:rPr>
            </w:pPr>
            <w:r>
              <w:rPr>
                <w:sz w:val="24"/>
                <w:szCs w:val="24"/>
              </w:rPr>
              <w:t>Student Affairs Committee</w:t>
            </w:r>
          </w:p>
        </w:tc>
        <w:tc>
          <w:tcPr>
            <w:tcW w:w="1824" w:type="dxa"/>
          </w:tcPr>
          <w:p w:rsidR="009D219F" w:rsidRDefault="00F00DB1">
            <w:pPr>
              <w:spacing w:after="0"/>
              <w:ind w:left="0" w:firstLine="0"/>
              <w:rPr>
                <w:sz w:val="24"/>
                <w:szCs w:val="24"/>
              </w:rPr>
            </w:pPr>
            <w:r>
              <w:rPr>
                <w:sz w:val="24"/>
                <w:szCs w:val="24"/>
              </w:rPr>
              <w:t>Ongoing</w:t>
            </w:r>
          </w:p>
        </w:tc>
        <w:tc>
          <w:tcPr>
            <w:tcW w:w="1518" w:type="dxa"/>
          </w:tcPr>
          <w:p w:rsidR="009D219F" w:rsidRDefault="00F00DB1">
            <w:pPr>
              <w:spacing w:after="0"/>
              <w:ind w:left="0" w:firstLine="0"/>
              <w:rPr>
                <w:sz w:val="24"/>
                <w:szCs w:val="24"/>
              </w:rPr>
            </w:pPr>
            <w:r>
              <w:rPr>
                <w:sz w:val="24"/>
                <w:szCs w:val="24"/>
              </w:rPr>
              <w:t>SSC Data.</w:t>
            </w:r>
          </w:p>
          <w:p w:rsidR="009D219F" w:rsidRDefault="00F00DB1">
            <w:pPr>
              <w:spacing w:after="0"/>
              <w:ind w:left="0" w:firstLine="0"/>
              <w:rPr>
                <w:sz w:val="24"/>
                <w:szCs w:val="24"/>
              </w:rPr>
            </w:pPr>
            <w:r>
              <w:rPr>
                <w:sz w:val="24"/>
                <w:szCs w:val="24"/>
              </w:rPr>
              <w:t>Student Survey Data.</w:t>
            </w:r>
          </w:p>
          <w:p w:rsidR="009D219F" w:rsidRDefault="009D219F">
            <w:pPr>
              <w:spacing w:after="0"/>
              <w:ind w:left="0" w:firstLine="0"/>
              <w:rPr>
                <w:sz w:val="24"/>
                <w:szCs w:val="24"/>
              </w:rPr>
            </w:pPr>
          </w:p>
        </w:tc>
        <w:tc>
          <w:tcPr>
            <w:tcW w:w="1539" w:type="dxa"/>
          </w:tcPr>
          <w:p w:rsidR="009D219F" w:rsidRDefault="00F00DB1">
            <w:pPr>
              <w:spacing w:after="0"/>
              <w:ind w:left="0" w:firstLine="0"/>
              <w:rPr>
                <w:sz w:val="24"/>
                <w:szCs w:val="24"/>
              </w:rPr>
            </w:pPr>
            <w:r>
              <w:rPr>
                <w:sz w:val="24"/>
                <w:szCs w:val="24"/>
              </w:rPr>
              <w:t>Utilization of embedded tutors, additional faculty training, participation on campus-wide committees aimed towards student success.</w:t>
            </w:r>
          </w:p>
          <w:p w:rsidR="009D219F" w:rsidRDefault="00F00DB1">
            <w:pPr>
              <w:spacing w:after="0"/>
              <w:ind w:left="0" w:firstLine="0"/>
              <w:rPr>
                <w:sz w:val="24"/>
                <w:szCs w:val="24"/>
              </w:rPr>
            </w:pPr>
            <w:r>
              <w:rPr>
                <w:sz w:val="24"/>
                <w:szCs w:val="24"/>
              </w:rPr>
              <w:t>Academic, Personal wellness, and Career workshops</w:t>
            </w:r>
          </w:p>
        </w:tc>
        <w:tc>
          <w:tcPr>
            <w:tcW w:w="1497" w:type="dxa"/>
          </w:tcPr>
          <w:p w:rsidR="009D219F" w:rsidRDefault="00F00DB1">
            <w:pPr>
              <w:spacing w:after="0"/>
              <w:ind w:left="0" w:firstLine="0"/>
              <w:rPr>
                <w:sz w:val="24"/>
                <w:szCs w:val="24"/>
              </w:rPr>
            </w:pPr>
            <w:r>
              <w:rPr>
                <w:sz w:val="24"/>
                <w:szCs w:val="24"/>
              </w:rPr>
              <w:t>Yes.</w:t>
            </w:r>
          </w:p>
          <w:p w:rsidR="009D219F" w:rsidRDefault="00F00DB1">
            <w:pPr>
              <w:spacing w:after="0"/>
              <w:ind w:left="0" w:firstLine="0"/>
              <w:rPr>
                <w:sz w:val="24"/>
                <w:szCs w:val="24"/>
              </w:rPr>
            </w:pPr>
            <w:r>
              <w:rPr>
                <w:sz w:val="24"/>
                <w:szCs w:val="24"/>
              </w:rPr>
              <w:t>In Spring 2021, the Students Affairs Committee hosted a workshop on resume and cover letter writing. We have plans to continue with this in the next academic year</w:t>
            </w:r>
          </w:p>
        </w:tc>
      </w:tr>
      <w:tr w:rsidR="009D219F">
        <w:tc>
          <w:tcPr>
            <w:tcW w:w="1589" w:type="dxa"/>
          </w:tcPr>
          <w:p w:rsidR="009D219F" w:rsidRDefault="00F00DB1">
            <w:pPr>
              <w:spacing w:after="0"/>
              <w:ind w:left="0" w:firstLine="0"/>
              <w:rPr>
                <w:sz w:val="24"/>
                <w:szCs w:val="24"/>
              </w:rPr>
            </w:pPr>
            <w:r>
              <w:rPr>
                <w:sz w:val="24"/>
                <w:szCs w:val="24"/>
              </w:rPr>
              <w:t>Document active-learning and guided inquiry in courses.</w:t>
            </w:r>
          </w:p>
        </w:tc>
        <w:tc>
          <w:tcPr>
            <w:tcW w:w="1697" w:type="dxa"/>
          </w:tcPr>
          <w:p w:rsidR="009D219F" w:rsidRDefault="009D219F">
            <w:pPr>
              <w:spacing w:after="0"/>
              <w:rPr>
                <w:sz w:val="24"/>
                <w:szCs w:val="24"/>
              </w:rPr>
            </w:pPr>
          </w:p>
        </w:tc>
        <w:tc>
          <w:tcPr>
            <w:tcW w:w="1619" w:type="dxa"/>
          </w:tcPr>
          <w:p w:rsidR="009D219F" w:rsidRDefault="00F00DB1">
            <w:pPr>
              <w:spacing w:after="0"/>
              <w:ind w:left="0" w:firstLine="0"/>
              <w:rPr>
                <w:sz w:val="24"/>
                <w:szCs w:val="24"/>
              </w:rPr>
            </w:pPr>
            <w:r>
              <w:rPr>
                <w:sz w:val="24"/>
                <w:szCs w:val="24"/>
              </w:rPr>
              <w:t>Curriculum Committee.</w:t>
            </w:r>
          </w:p>
          <w:p w:rsidR="009D219F" w:rsidRDefault="00F00DB1">
            <w:pPr>
              <w:spacing w:after="0"/>
              <w:ind w:left="0" w:firstLine="0"/>
              <w:rPr>
                <w:sz w:val="24"/>
                <w:szCs w:val="24"/>
              </w:rPr>
            </w:pPr>
            <w:r>
              <w:rPr>
                <w:sz w:val="24"/>
                <w:szCs w:val="24"/>
              </w:rPr>
              <w:t>Chair of the department.</w:t>
            </w:r>
          </w:p>
        </w:tc>
        <w:tc>
          <w:tcPr>
            <w:tcW w:w="1824" w:type="dxa"/>
          </w:tcPr>
          <w:p w:rsidR="009D219F" w:rsidRDefault="00F00DB1">
            <w:pPr>
              <w:spacing w:after="0"/>
              <w:ind w:left="0" w:firstLine="0"/>
              <w:rPr>
                <w:sz w:val="24"/>
                <w:szCs w:val="24"/>
              </w:rPr>
            </w:pPr>
            <w:r>
              <w:rPr>
                <w:sz w:val="24"/>
                <w:szCs w:val="24"/>
              </w:rPr>
              <w:t>Ongoing</w:t>
            </w:r>
          </w:p>
        </w:tc>
        <w:tc>
          <w:tcPr>
            <w:tcW w:w="1518" w:type="dxa"/>
          </w:tcPr>
          <w:p w:rsidR="009D219F" w:rsidRDefault="009D219F">
            <w:pPr>
              <w:spacing w:after="0"/>
              <w:rPr>
                <w:sz w:val="24"/>
                <w:szCs w:val="24"/>
              </w:rPr>
            </w:pPr>
          </w:p>
        </w:tc>
        <w:tc>
          <w:tcPr>
            <w:tcW w:w="1539" w:type="dxa"/>
          </w:tcPr>
          <w:p w:rsidR="009D219F" w:rsidRDefault="00F00DB1">
            <w:pPr>
              <w:spacing w:after="0"/>
              <w:ind w:left="0" w:firstLine="0"/>
              <w:rPr>
                <w:sz w:val="24"/>
                <w:szCs w:val="24"/>
              </w:rPr>
            </w:pPr>
            <w:r>
              <w:rPr>
                <w:sz w:val="24"/>
                <w:szCs w:val="24"/>
              </w:rPr>
              <w:t>The department will develop a system of documenting the use of different course delivery mechanisms and STEM best practices.</w:t>
            </w:r>
          </w:p>
        </w:tc>
        <w:tc>
          <w:tcPr>
            <w:tcW w:w="1497" w:type="dxa"/>
          </w:tcPr>
          <w:p w:rsidR="009D219F" w:rsidRDefault="00F00DB1">
            <w:pPr>
              <w:spacing w:after="0"/>
              <w:ind w:left="0" w:firstLine="0"/>
              <w:rPr>
                <w:sz w:val="24"/>
                <w:szCs w:val="24"/>
              </w:rPr>
            </w:pPr>
            <w:r>
              <w:rPr>
                <w:sz w:val="24"/>
                <w:szCs w:val="24"/>
              </w:rPr>
              <w:t>Yes. We have documented resources and other high impact practices the department used during the pandemic</w:t>
            </w:r>
          </w:p>
        </w:tc>
      </w:tr>
      <w:tr w:rsidR="009D219F">
        <w:tc>
          <w:tcPr>
            <w:tcW w:w="1589" w:type="dxa"/>
          </w:tcPr>
          <w:p w:rsidR="009D219F" w:rsidRDefault="00F00DB1">
            <w:pPr>
              <w:ind w:left="0" w:firstLine="0"/>
              <w:rPr>
                <w:sz w:val="24"/>
                <w:szCs w:val="24"/>
              </w:rPr>
            </w:pPr>
            <w:r>
              <w:rPr>
                <w:sz w:val="24"/>
                <w:szCs w:val="24"/>
              </w:rPr>
              <w:t>Aligning Chemistry courses with the current LA&amp;S program</w:t>
            </w:r>
          </w:p>
        </w:tc>
        <w:tc>
          <w:tcPr>
            <w:tcW w:w="1697" w:type="dxa"/>
          </w:tcPr>
          <w:p w:rsidR="009D219F" w:rsidRDefault="009D219F">
            <w:pPr>
              <w:spacing w:after="0"/>
              <w:rPr>
                <w:sz w:val="24"/>
                <w:szCs w:val="24"/>
              </w:rPr>
            </w:pPr>
          </w:p>
        </w:tc>
        <w:tc>
          <w:tcPr>
            <w:tcW w:w="1619" w:type="dxa"/>
          </w:tcPr>
          <w:p w:rsidR="009D219F" w:rsidRDefault="00F00DB1">
            <w:pPr>
              <w:spacing w:after="0"/>
              <w:ind w:left="0" w:firstLine="0"/>
              <w:rPr>
                <w:sz w:val="24"/>
                <w:szCs w:val="24"/>
              </w:rPr>
            </w:pPr>
            <w:r>
              <w:rPr>
                <w:sz w:val="24"/>
                <w:szCs w:val="24"/>
              </w:rPr>
              <w:t>Curriculum Committee</w:t>
            </w:r>
          </w:p>
        </w:tc>
        <w:tc>
          <w:tcPr>
            <w:tcW w:w="1824" w:type="dxa"/>
          </w:tcPr>
          <w:p w:rsidR="009D219F" w:rsidRDefault="00F00DB1">
            <w:pPr>
              <w:spacing w:after="0"/>
              <w:ind w:left="0" w:firstLine="0"/>
              <w:rPr>
                <w:sz w:val="24"/>
                <w:szCs w:val="24"/>
              </w:rPr>
            </w:pPr>
            <w:r>
              <w:rPr>
                <w:sz w:val="24"/>
                <w:szCs w:val="24"/>
              </w:rPr>
              <w:t>AY 2021</w:t>
            </w:r>
          </w:p>
        </w:tc>
        <w:tc>
          <w:tcPr>
            <w:tcW w:w="1518" w:type="dxa"/>
          </w:tcPr>
          <w:p w:rsidR="009D219F" w:rsidRDefault="009D219F">
            <w:pPr>
              <w:spacing w:after="0"/>
              <w:rPr>
                <w:sz w:val="24"/>
                <w:szCs w:val="24"/>
              </w:rPr>
            </w:pPr>
          </w:p>
        </w:tc>
        <w:tc>
          <w:tcPr>
            <w:tcW w:w="1539" w:type="dxa"/>
          </w:tcPr>
          <w:p w:rsidR="009D219F" w:rsidRDefault="00F00DB1">
            <w:pPr>
              <w:spacing w:after="0"/>
              <w:ind w:left="0" w:firstLine="0"/>
              <w:rPr>
                <w:sz w:val="24"/>
                <w:szCs w:val="24"/>
              </w:rPr>
            </w:pPr>
            <w:r>
              <w:rPr>
                <w:sz w:val="24"/>
                <w:szCs w:val="24"/>
              </w:rPr>
              <w:t>The committee submitted proposals to allow some of our chemistry courses to be designated appropriate as defined by the new LA&amp;S program.</w:t>
            </w:r>
          </w:p>
        </w:tc>
        <w:tc>
          <w:tcPr>
            <w:tcW w:w="1497" w:type="dxa"/>
          </w:tcPr>
          <w:p w:rsidR="009D219F" w:rsidRDefault="00F00DB1">
            <w:pPr>
              <w:spacing w:after="0"/>
              <w:ind w:left="0" w:firstLine="0"/>
              <w:rPr>
                <w:sz w:val="24"/>
                <w:szCs w:val="24"/>
              </w:rPr>
            </w:pPr>
            <w:r>
              <w:rPr>
                <w:sz w:val="24"/>
                <w:szCs w:val="24"/>
              </w:rPr>
              <w:t>Yes. Proposals are currently at the AUC.</w:t>
            </w:r>
          </w:p>
        </w:tc>
      </w:tr>
      <w:tr w:rsidR="009D219F">
        <w:tc>
          <w:tcPr>
            <w:tcW w:w="1589" w:type="dxa"/>
          </w:tcPr>
          <w:p w:rsidR="009D219F" w:rsidRDefault="00F00DB1">
            <w:pPr>
              <w:ind w:left="0" w:firstLine="0"/>
              <w:rPr>
                <w:sz w:val="24"/>
                <w:szCs w:val="24"/>
              </w:rPr>
            </w:pPr>
            <w:r>
              <w:rPr>
                <w:sz w:val="24"/>
                <w:szCs w:val="24"/>
              </w:rPr>
              <w:t>Develop an equipment maintenance and replacement plan.</w:t>
            </w:r>
          </w:p>
        </w:tc>
        <w:tc>
          <w:tcPr>
            <w:tcW w:w="1697" w:type="dxa"/>
          </w:tcPr>
          <w:p w:rsidR="009D219F" w:rsidRDefault="009D219F">
            <w:pPr>
              <w:spacing w:after="0"/>
              <w:rPr>
                <w:sz w:val="24"/>
                <w:szCs w:val="24"/>
              </w:rPr>
            </w:pPr>
          </w:p>
        </w:tc>
        <w:tc>
          <w:tcPr>
            <w:tcW w:w="1619" w:type="dxa"/>
          </w:tcPr>
          <w:p w:rsidR="009D219F" w:rsidRDefault="00F00DB1">
            <w:pPr>
              <w:spacing w:after="0"/>
              <w:ind w:left="0" w:firstLine="0"/>
              <w:rPr>
                <w:sz w:val="24"/>
                <w:szCs w:val="24"/>
              </w:rPr>
            </w:pPr>
            <w:r>
              <w:rPr>
                <w:sz w:val="24"/>
                <w:szCs w:val="24"/>
              </w:rPr>
              <w:t>Equipment and Facilities Committee</w:t>
            </w:r>
          </w:p>
        </w:tc>
        <w:tc>
          <w:tcPr>
            <w:tcW w:w="1824" w:type="dxa"/>
          </w:tcPr>
          <w:p w:rsidR="009D219F" w:rsidRDefault="00F00DB1">
            <w:pPr>
              <w:spacing w:after="0"/>
              <w:ind w:left="0" w:firstLine="0"/>
              <w:rPr>
                <w:sz w:val="24"/>
                <w:szCs w:val="24"/>
              </w:rPr>
            </w:pPr>
            <w:r>
              <w:rPr>
                <w:sz w:val="24"/>
                <w:szCs w:val="24"/>
              </w:rPr>
              <w:t>Ongoing</w:t>
            </w:r>
          </w:p>
        </w:tc>
        <w:tc>
          <w:tcPr>
            <w:tcW w:w="1518" w:type="dxa"/>
          </w:tcPr>
          <w:p w:rsidR="009D219F" w:rsidRDefault="009D219F">
            <w:pPr>
              <w:spacing w:after="0"/>
              <w:rPr>
                <w:sz w:val="24"/>
                <w:szCs w:val="24"/>
              </w:rPr>
            </w:pPr>
          </w:p>
        </w:tc>
        <w:tc>
          <w:tcPr>
            <w:tcW w:w="1539" w:type="dxa"/>
          </w:tcPr>
          <w:p w:rsidR="009D219F" w:rsidRDefault="00F00DB1">
            <w:pPr>
              <w:spacing w:after="0"/>
              <w:ind w:left="0" w:firstLine="0"/>
              <w:rPr>
                <w:sz w:val="24"/>
                <w:szCs w:val="24"/>
              </w:rPr>
            </w:pPr>
            <w:r>
              <w:rPr>
                <w:sz w:val="24"/>
                <w:szCs w:val="24"/>
              </w:rPr>
              <w:t>The equipment and supply budget may have to increase depending on the equipment needed. Plan developed AY2019. Implementation began in AY2020. This action item needs to include technical staff.</w:t>
            </w:r>
          </w:p>
        </w:tc>
        <w:tc>
          <w:tcPr>
            <w:tcW w:w="1497" w:type="dxa"/>
          </w:tcPr>
          <w:p w:rsidR="009D219F" w:rsidRDefault="00F00DB1">
            <w:pPr>
              <w:spacing w:after="0"/>
              <w:ind w:left="0" w:firstLine="0"/>
              <w:rPr>
                <w:sz w:val="24"/>
                <w:szCs w:val="24"/>
              </w:rPr>
            </w:pPr>
            <w:r>
              <w:rPr>
                <w:sz w:val="24"/>
                <w:szCs w:val="24"/>
              </w:rPr>
              <w:t>Yes. The Equipment and Facilities Committee made some recommendations for purchase/repair of equipment through the Strategic funds.</w:t>
            </w:r>
          </w:p>
        </w:tc>
      </w:tr>
      <w:tr w:rsidR="009D219F">
        <w:tc>
          <w:tcPr>
            <w:tcW w:w="1589" w:type="dxa"/>
          </w:tcPr>
          <w:p w:rsidR="009D219F" w:rsidRDefault="00F00DB1">
            <w:pPr>
              <w:ind w:left="0" w:firstLine="0"/>
              <w:rPr>
                <w:sz w:val="24"/>
                <w:szCs w:val="24"/>
              </w:rPr>
            </w:pPr>
            <w:r>
              <w:rPr>
                <w:sz w:val="24"/>
                <w:szCs w:val="24"/>
              </w:rPr>
              <w:t>Analyze the ever-increasing burden on the department for non-major’s courses and summer programs.</w:t>
            </w:r>
          </w:p>
        </w:tc>
        <w:tc>
          <w:tcPr>
            <w:tcW w:w="1697" w:type="dxa"/>
          </w:tcPr>
          <w:p w:rsidR="009D219F" w:rsidRDefault="009D219F">
            <w:pPr>
              <w:spacing w:after="0"/>
              <w:rPr>
                <w:sz w:val="24"/>
                <w:szCs w:val="24"/>
              </w:rPr>
            </w:pPr>
          </w:p>
        </w:tc>
        <w:tc>
          <w:tcPr>
            <w:tcW w:w="1619" w:type="dxa"/>
          </w:tcPr>
          <w:p w:rsidR="009D219F" w:rsidRDefault="00F00DB1">
            <w:pPr>
              <w:spacing w:after="0"/>
              <w:ind w:left="0" w:firstLine="0"/>
              <w:rPr>
                <w:sz w:val="24"/>
                <w:szCs w:val="24"/>
              </w:rPr>
            </w:pPr>
            <w:r>
              <w:rPr>
                <w:sz w:val="24"/>
                <w:szCs w:val="24"/>
              </w:rPr>
              <w:t>Chair in association with an ad-hoc committee</w:t>
            </w:r>
          </w:p>
        </w:tc>
        <w:tc>
          <w:tcPr>
            <w:tcW w:w="1824" w:type="dxa"/>
          </w:tcPr>
          <w:p w:rsidR="009D219F" w:rsidRDefault="00F00DB1">
            <w:pPr>
              <w:spacing w:after="0"/>
              <w:ind w:left="0" w:firstLine="0"/>
              <w:rPr>
                <w:sz w:val="24"/>
                <w:szCs w:val="24"/>
              </w:rPr>
            </w:pPr>
            <w:r>
              <w:rPr>
                <w:sz w:val="24"/>
                <w:szCs w:val="24"/>
              </w:rPr>
              <w:t>AY21</w:t>
            </w:r>
          </w:p>
        </w:tc>
        <w:tc>
          <w:tcPr>
            <w:tcW w:w="1518" w:type="dxa"/>
          </w:tcPr>
          <w:p w:rsidR="009D219F" w:rsidRDefault="009D219F">
            <w:pPr>
              <w:spacing w:after="0"/>
              <w:rPr>
                <w:sz w:val="24"/>
                <w:szCs w:val="24"/>
              </w:rPr>
            </w:pPr>
          </w:p>
        </w:tc>
        <w:tc>
          <w:tcPr>
            <w:tcW w:w="1539" w:type="dxa"/>
          </w:tcPr>
          <w:p w:rsidR="009D219F" w:rsidRDefault="009D219F">
            <w:pPr>
              <w:spacing w:after="0"/>
              <w:ind w:left="0" w:firstLine="0"/>
              <w:rPr>
                <w:sz w:val="24"/>
                <w:szCs w:val="24"/>
              </w:rPr>
            </w:pPr>
          </w:p>
        </w:tc>
        <w:tc>
          <w:tcPr>
            <w:tcW w:w="1497" w:type="dxa"/>
          </w:tcPr>
          <w:p w:rsidR="009D219F" w:rsidRDefault="00E439C5">
            <w:pPr>
              <w:spacing w:after="0"/>
              <w:ind w:left="0" w:firstLine="0"/>
              <w:rPr>
                <w:sz w:val="24"/>
                <w:szCs w:val="24"/>
              </w:rPr>
            </w:pPr>
            <w:r>
              <w:rPr>
                <w:sz w:val="24"/>
                <w:szCs w:val="24"/>
              </w:rPr>
              <w:t>Ongoing</w:t>
            </w:r>
          </w:p>
        </w:tc>
      </w:tr>
    </w:tbl>
    <w:p w:rsidR="009D219F" w:rsidRDefault="00F00DB1">
      <w:pPr>
        <w:numPr>
          <w:ilvl w:val="2"/>
          <w:numId w:val="4"/>
        </w:numPr>
        <w:pBdr>
          <w:top w:val="nil"/>
          <w:left w:val="nil"/>
          <w:bottom w:val="nil"/>
          <w:right w:val="nil"/>
          <w:between w:val="nil"/>
        </w:pBdr>
        <w:rPr>
          <w:color w:val="000000"/>
          <w:sz w:val="24"/>
          <w:szCs w:val="24"/>
        </w:rPr>
      </w:pPr>
      <w:r>
        <w:rPr>
          <w:color w:val="000000"/>
          <w:sz w:val="24"/>
          <w:szCs w:val="24"/>
        </w:rPr>
        <w:t xml:space="preserve">If you do not have an action plan, would you like help in developing one based on your last program review and needs of the program? </w:t>
      </w:r>
    </w:p>
    <w:p w:rsidR="009D219F" w:rsidRDefault="00F00DB1">
      <w:pPr>
        <w:ind w:left="4320" w:firstLine="0"/>
        <w:rPr>
          <w:sz w:val="24"/>
          <w:szCs w:val="24"/>
        </w:rPr>
      </w:pPr>
      <w:r>
        <w:rPr>
          <w:sz w:val="24"/>
          <w:szCs w:val="24"/>
        </w:rPr>
        <w:t>Yes</w:t>
      </w:r>
      <w:r>
        <w:rPr>
          <w:noProof/>
        </w:rPr>
        <mc:AlternateContent>
          <mc:Choice Requires="wps">
            <w:drawing>
              <wp:anchor distT="45720" distB="45720" distL="114300" distR="114300" simplePos="0" relativeHeight="251659264" behindDoc="0" locked="0" layoutInCell="1" hidden="0" allowOverlap="1">
                <wp:simplePos x="0" y="0"/>
                <wp:positionH relativeFrom="column">
                  <wp:posOffset>2463800</wp:posOffset>
                </wp:positionH>
                <wp:positionV relativeFrom="paragraph">
                  <wp:posOffset>33021</wp:posOffset>
                </wp:positionV>
                <wp:extent cx="200025" cy="200025"/>
                <wp:effectExtent l="0" t="0" r="0" b="0"/>
                <wp:wrapSquare wrapText="bothSides" distT="45720" distB="45720" distL="114300" distR="114300"/>
                <wp:docPr id="73" name="Rectangle 73"/>
                <wp:cNvGraphicFramePr/>
                <a:graphic xmlns:a="http://schemas.openxmlformats.org/drawingml/2006/main">
                  <a:graphicData uri="http://schemas.microsoft.com/office/word/2010/wordprocessingShape">
                    <wps:wsp>
                      <wps:cNvSpPr/>
                      <wps:spPr>
                        <a:xfrm flipH="1">
                          <a:off x="5274563" y="3708563"/>
                          <a:ext cx="14287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D219F" w:rsidRDefault="00F00DB1">
                            <w:pPr>
                              <w:ind w:firstLine="3960"/>
                              <w:textDirection w:val="btLr"/>
                            </w:pPr>
                            <w:r>
                              <w:rPr>
                                <w:color w:val="000000"/>
                              </w:rPr>
                              <w:t>[Grab your reader’s attention with a great quote from the document or use this space to emphasize a key point. To place this text box anywhere on the page, just drag it.]</w:t>
                            </w:r>
                          </w:p>
                        </w:txbxContent>
                      </wps:txbx>
                      <wps:bodyPr spcFirstLastPara="1" wrap="square" lIns="91425" tIns="45700" rIns="91425" bIns="45700" anchor="t"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73" o:spid="_x0000_s1027" style="position:absolute;left:0;text-align:left;margin-left:194pt;margin-top:2.6pt;width:15.75pt;height:15.75pt;flip:x;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">
                <v:stroke startarrowwidth="narrow" startarrowlength="short" endarrowwidth="narrow" endarrowlength="short"/>
                <v:textbox inset="2.53958mm,1.2694mm,2.53958mm,1.2694mm">
                  <w:txbxContent>
                    <w:p w14:paraId="76BA076B" w14:textId="77777777" w:rsidR="009D219F" w:rsidRDefault="00F00DB1">
                      <w:pPr>
                        <w:ind w:firstLine="3960"/>
                        <w:textDirection w:val="btLr"/>
                      </w:pPr>
                      <w:r>
                        <w:rPr>
                          <w:color w:val="000000"/>
                        </w:rPr>
                        <w:t>[Grab your reader’s attention with a great quote from the document or use this space to emphasize a key point. To place this text box anywhere on the page, just drag it.]</w:t>
                      </w:r>
                    </w:p>
                  </w:txbxContent>
                </v:textbox>
                <w10:wrap type="square"/>
              </v:rect>
            </w:pict>
          </mc:Fallback>
        </mc:AlternateContent>
      </w:r>
    </w:p>
    <w:p w:rsidR="009D219F" w:rsidRDefault="009D219F">
      <w:pPr>
        <w:ind w:left="4320" w:firstLine="0"/>
        <w:rPr>
          <w:sz w:val="24"/>
          <w:szCs w:val="24"/>
        </w:rPr>
      </w:pPr>
    </w:p>
    <w:p w:rsidR="009D219F" w:rsidRDefault="00F00DB1">
      <w:pPr>
        <w:numPr>
          <w:ilvl w:val="1"/>
          <w:numId w:val="4"/>
        </w:numPr>
        <w:pBdr>
          <w:top w:val="nil"/>
          <w:left w:val="nil"/>
          <w:bottom w:val="nil"/>
          <w:right w:val="nil"/>
          <w:between w:val="nil"/>
        </w:pBdr>
        <w:spacing w:after="0"/>
        <w:rPr>
          <w:b/>
          <w:color w:val="000000"/>
          <w:sz w:val="24"/>
          <w:szCs w:val="24"/>
        </w:rPr>
      </w:pPr>
      <w:r>
        <w:rPr>
          <w:b/>
          <w:color w:val="000000"/>
          <w:sz w:val="24"/>
          <w:szCs w:val="24"/>
        </w:rPr>
        <w:t>Programs with external Accreditation:</w:t>
      </w:r>
      <w:r>
        <w:rPr>
          <w:color w:val="000000"/>
          <w:sz w:val="24"/>
          <w:szCs w:val="24"/>
        </w:rPr>
        <w:t xml:space="preserve"> </w:t>
      </w:r>
    </w:p>
    <w:p w:rsidR="009D219F" w:rsidRDefault="00F00DB1">
      <w:pPr>
        <w:numPr>
          <w:ilvl w:val="2"/>
          <w:numId w:val="4"/>
        </w:numPr>
        <w:pBdr>
          <w:top w:val="nil"/>
          <w:left w:val="nil"/>
          <w:bottom w:val="nil"/>
          <w:right w:val="nil"/>
          <w:between w:val="nil"/>
        </w:pBdr>
        <w:spacing w:after="0"/>
        <w:rPr>
          <w:color w:val="000000"/>
          <w:sz w:val="24"/>
          <w:szCs w:val="24"/>
        </w:rPr>
      </w:pPr>
      <w:r>
        <w:rPr>
          <w:color w:val="000000"/>
          <w:sz w:val="24"/>
          <w:szCs w:val="24"/>
        </w:rPr>
        <w:t>Professional, specialized, State, or programmatic accreditations currently held by the program/department.</w:t>
      </w:r>
    </w:p>
    <w:p w:rsidR="009D219F" w:rsidRDefault="00F00DB1">
      <w:pPr>
        <w:numPr>
          <w:ilvl w:val="2"/>
          <w:numId w:val="4"/>
        </w:numPr>
        <w:pBdr>
          <w:top w:val="nil"/>
          <w:left w:val="nil"/>
          <w:bottom w:val="nil"/>
          <w:right w:val="nil"/>
          <w:between w:val="nil"/>
        </w:pBdr>
        <w:spacing w:after="0"/>
        <w:rPr>
          <w:color w:val="000000"/>
          <w:sz w:val="24"/>
          <w:szCs w:val="24"/>
        </w:rPr>
      </w:pPr>
      <w:r>
        <w:rPr>
          <w:color w:val="000000"/>
          <w:sz w:val="24"/>
          <w:szCs w:val="24"/>
        </w:rPr>
        <w:t>Date of most recent accreditation action by each listed agency.</w:t>
      </w:r>
    </w:p>
    <w:p w:rsidR="009D219F" w:rsidRDefault="00F00DB1">
      <w:pPr>
        <w:numPr>
          <w:ilvl w:val="2"/>
          <w:numId w:val="4"/>
        </w:numPr>
        <w:pBdr>
          <w:top w:val="nil"/>
          <w:left w:val="nil"/>
          <w:bottom w:val="nil"/>
          <w:right w:val="nil"/>
          <w:between w:val="nil"/>
        </w:pBdr>
        <w:rPr>
          <w:color w:val="000000"/>
          <w:sz w:val="24"/>
          <w:szCs w:val="24"/>
        </w:rPr>
      </w:pPr>
      <w:r>
        <w:rPr>
          <w:color w:val="000000"/>
          <w:sz w:val="24"/>
          <w:szCs w:val="24"/>
        </w:rPr>
        <w:t>Date and nature of next review and type of review.</w:t>
      </w:r>
    </w:p>
    <w:tbl>
      <w:tblPr>
        <w:tblStyle w:val="afffd"/>
        <w:tblW w:w="11605" w:type="dxa"/>
        <w:tblInd w:w="1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9"/>
        <w:gridCol w:w="3868"/>
        <w:gridCol w:w="3868"/>
      </w:tblGrid>
      <w:tr w:rsidR="009D219F">
        <w:tc>
          <w:tcPr>
            <w:tcW w:w="3869" w:type="dxa"/>
          </w:tcPr>
          <w:p w:rsidR="009D219F" w:rsidRDefault="00F00DB1">
            <w:pPr>
              <w:pBdr>
                <w:top w:val="nil"/>
                <w:left w:val="nil"/>
                <w:bottom w:val="nil"/>
                <w:right w:val="nil"/>
                <w:between w:val="nil"/>
              </w:pBdr>
              <w:ind w:left="0" w:firstLine="0"/>
              <w:rPr>
                <w:b/>
                <w:color w:val="000000"/>
                <w:sz w:val="24"/>
                <w:szCs w:val="24"/>
              </w:rPr>
            </w:pPr>
            <w:r>
              <w:rPr>
                <w:b/>
                <w:color w:val="000000"/>
                <w:sz w:val="24"/>
                <w:szCs w:val="24"/>
              </w:rPr>
              <w:t>List key issues for continuing accreditation identified in accreditation action letter or report.</w:t>
            </w:r>
          </w:p>
        </w:tc>
        <w:tc>
          <w:tcPr>
            <w:tcW w:w="3868" w:type="dxa"/>
          </w:tcPr>
          <w:p w:rsidR="009D219F" w:rsidRDefault="00F00DB1">
            <w:pPr>
              <w:pBdr>
                <w:top w:val="nil"/>
                <w:left w:val="nil"/>
                <w:bottom w:val="nil"/>
                <w:right w:val="nil"/>
                <w:between w:val="nil"/>
              </w:pBdr>
              <w:ind w:left="0" w:firstLine="0"/>
              <w:rPr>
                <w:b/>
                <w:color w:val="000000"/>
                <w:sz w:val="24"/>
                <w:szCs w:val="24"/>
              </w:rPr>
            </w:pPr>
            <w:r>
              <w:rPr>
                <w:b/>
                <w:color w:val="000000"/>
                <w:sz w:val="24"/>
                <w:szCs w:val="24"/>
              </w:rPr>
              <w:t>Key performance indicators as required by agency or selected by program (licensure, board or bar pass rates; employment rates, etc.)(If required.)</w:t>
            </w:r>
          </w:p>
        </w:tc>
        <w:tc>
          <w:tcPr>
            <w:tcW w:w="3868" w:type="dxa"/>
          </w:tcPr>
          <w:p w:rsidR="009D219F" w:rsidRDefault="00F00DB1">
            <w:pPr>
              <w:pBdr>
                <w:top w:val="nil"/>
                <w:left w:val="nil"/>
                <w:bottom w:val="nil"/>
                <w:right w:val="nil"/>
                <w:between w:val="nil"/>
              </w:pBdr>
              <w:ind w:left="0" w:firstLine="0"/>
              <w:rPr>
                <w:b/>
                <w:color w:val="000000"/>
                <w:sz w:val="24"/>
                <w:szCs w:val="24"/>
              </w:rPr>
            </w:pPr>
            <w:r>
              <w:rPr>
                <w:b/>
                <w:color w:val="000000"/>
                <w:sz w:val="24"/>
                <w:szCs w:val="24"/>
              </w:rPr>
              <w:t>Update on fulfilling the action letter/report or on meeting the key performance indicators.</w:t>
            </w:r>
          </w:p>
        </w:tc>
      </w:tr>
      <w:tr w:rsidR="009D219F">
        <w:tc>
          <w:tcPr>
            <w:tcW w:w="3869" w:type="dxa"/>
          </w:tcPr>
          <w:p w:rsidR="009D219F" w:rsidRDefault="009D219F">
            <w:pPr>
              <w:pBdr>
                <w:top w:val="nil"/>
                <w:left w:val="nil"/>
                <w:bottom w:val="nil"/>
                <w:right w:val="nil"/>
                <w:between w:val="nil"/>
              </w:pBdr>
              <w:spacing w:after="0"/>
              <w:ind w:left="0" w:firstLine="0"/>
              <w:rPr>
                <w:color w:val="000000"/>
                <w:sz w:val="24"/>
                <w:szCs w:val="24"/>
              </w:rPr>
            </w:pPr>
          </w:p>
        </w:tc>
        <w:tc>
          <w:tcPr>
            <w:tcW w:w="3868" w:type="dxa"/>
          </w:tcPr>
          <w:p w:rsidR="009D219F" w:rsidRDefault="009D219F">
            <w:pPr>
              <w:pBdr>
                <w:top w:val="nil"/>
                <w:left w:val="nil"/>
                <w:bottom w:val="nil"/>
                <w:right w:val="nil"/>
                <w:between w:val="nil"/>
              </w:pBdr>
              <w:spacing w:after="0"/>
              <w:ind w:left="0" w:firstLine="0"/>
              <w:rPr>
                <w:color w:val="000000"/>
                <w:sz w:val="24"/>
                <w:szCs w:val="24"/>
              </w:rPr>
            </w:pPr>
          </w:p>
        </w:tc>
        <w:tc>
          <w:tcPr>
            <w:tcW w:w="3868" w:type="dxa"/>
          </w:tcPr>
          <w:p w:rsidR="009D219F" w:rsidRDefault="009D219F">
            <w:pPr>
              <w:pBdr>
                <w:top w:val="nil"/>
                <w:left w:val="nil"/>
                <w:bottom w:val="nil"/>
                <w:right w:val="nil"/>
                <w:between w:val="nil"/>
              </w:pBdr>
              <w:spacing w:after="0"/>
              <w:ind w:left="0" w:firstLine="0"/>
              <w:rPr>
                <w:color w:val="000000"/>
                <w:sz w:val="24"/>
                <w:szCs w:val="24"/>
              </w:rPr>
            </w:pPr>
          </w:p>
        </w:tc>
      </w:tr>
      <w:tr w:rsidR="009D219F">
        <w:tc>
          <w:tcPr>
            <w:tcW w:w="3869" w:type="dxa"/>
          </w:tcPr>
          <w:p w:rsidR="009D219F" w:rsidRDefault="009D219F">
            <w:pPr>
              <w:pBdr>
                <w:top w:val="nil"/>
                <w:left w:val="nil"/>
                <w:bottom w:val="nil"/>
                <w:right w:val="nil"/>
                <w:between w:val="nil"/>
              </w:pBdr>
              <w:spacing w:after="0"/>
              <w:ind w:left="0" w:firstLine="0"/>
              <w:rPr>
                <w:color w:val="000000"/>
                <w:sz w:val="24"/>
                <w:szCs w:val="24"/>
              </w:rPr>
            </w:pPr>
          </w:p>
        </w:tc>
        <w:tc>
          <w:tcPr>
            <w:tcW w:w="3868" w:type="dxa"/>
          </w:tcPr>
          <w:p w:rsidR="009D219F" w:rsidRDefault="009D219F">
            <w:pPr>
              <w:pBdr>
                <w:top w:val="nil"/>
                <w:left w:val="nil"/>
                <w:bottom w:val="nil"/>
                <w:right w:val="nil"/>
                <w:between w:val="nil"/>
              </w:pBdr>
              <w:spacing w:after="0"/>
              <w:ind w:left="0" w:firstLine="0"/>
              <w:rPr>
                <w:color w:val="000000"/>
                <w:sz w:val="24"/>
                <w:szCs w:val="24"/>
              </w:rPr>
            </w:pPr>
          </w:p>
        </w:tc>
        <w:tc>
          <w:tcPr>
            <w:tcW w:w="3868" w:type="dxa"/>
          </w:tcPr>
          <w:p w:rsidR="009D219F" w:rsidRDefault="009D219F">
            <w:pPr>
              <w:pBdr>
                <w:top w:val="nil"/>
                <w:left w:val="nil"/>
                <w:bottom w:val="nil"/>
                <w:right w:val="nil"/>
                <w:between w:val="nil"/>
              </w:pBdr>
              <w:spacing w:after="0"/>
              <w:ind w:left="0" w:firstLine="0"/>
              <w:rPr>
                <w:color w:val="000000"/>
                <w:sz w:val="24"/>
                <w:szCs w:val="24"/>
              </w:rPr>
            </w:pPr>
          </w:p>
        </w:tc>
      </w:tr>
    </w:tbl>
    <w:p w:rsidR="00927B38" w:rsidRPr="00927B38" w:rsidRDefault="00927B38" w:rsidP="00927B38">
      <w:pPr>
        <w:pBdr>
          <w:top w:val="nil"/>
          <w:left w:val="nil"/>
          <w:bottom w:val="nil"/>
          <w:right w:val="nil"/>
          <w:between w:val="nil"/>
        </w:pBdr>
        <w:spacing w:after="0"/>
        <w:ind w:left="810" w:firstLine="0"/>
        <w:rPr>
          <w:b/>
          <w:color w:val="000000"/>
          <w:sz w:val="28"/>
          <w:szCs w:val="28"/>
        </w:rPr>
      </w:pPr>
    </w:p>
    <w:p w:rsidR="009D219F" w:rsidRDefault="00F00DB1">
      <w:pPr>
        <w:numPr>
          <w:ilvl w:val="0"/>
          <w:numId w:val="2"/>
        </w:numPr>
        <w:pBdr>
          <w:top w:val="nil"/>
          <w:left w:val="nil"/>
          <w:bottom w:val="nil"/>
          <w:right w:val="nil"/>
          <w:between w:val="nil"/>
        </w:pBdr>
        <w:spacing w:after="0"/>
        <w:rPr>
          <w:b/>
          <w:color w:val="000000"/>
          <w:sz w:val="28"/>
          <w:szCs w:val="28"/>
        </w:rPr>
      </w:pPr>
      <w:r>
        <w:rPr>
          <w:b/>
          <w:color w:val="2F5496"/>
          <w:sz w:val="28"/>
          <w:szCs w:val="28"/>
        </w:rPr>
        <w:t>Departmental Strategic Initiatives</w:t>
      </w:r>
    </w:p>
    <w:p w:rsidR="009D219F" w:rsidRDefault="009D219F">
      <w:pPr>
        <w:spacing w:after="0"/>
        <w:rPr>
          <w:b/>
          <w:sz w:val="28"/>
          <w:szCs w:val="28"/>
        </w:rPr>
      </w:pPr>
    </w:p>
    <w:tbl>
      <w:tblPr>
        <w:tblStyle w:val="afffe"/>
        <w:tblW w:w="122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5"/>
        <w:gridCol w:w="3937"/>
        <w:gridCol w:w="4068"/>
      </w:tblGrid>
      <w:tr w:rsidR="009D219F" w:rsidTr="00927B38">
        <w:tc>
          <w:tcPr>
            <w:tcW w:w="4225" w:type="dxa"/>
          </w:tcPr>
          <w:p w:rsidR="009D219F" w:rsidRDefault="00F00DB1">
            <w:pPr>
              <w:spacing w:after="0"/>
              <w:ind w:left="0" w:firstLine="0"/>
              <w:jc w:val="center"/>
              <w:rPr>
                <w:b/>
                <w:sz w:val="16"/>
                <w:szCs w:val="16"/>
              </w:rPr>
            </w:pPr>
            <w:r>
              <w:rPr>
                <w:b/>
                <w:sz w:val="28"/>
                <w:szCs w:val="28"/>
              </w:rPr>
              <w:t xml:space="preserve">Accomplished Initiatives AY 20-21                    </w:t>
            </w:r>
            <w:r>
              <w:rPr>
                <w:b/>
                <w:sz w:val="16"/>
                <w:szCs w:val="16"/>
              </w:rPr>
              <w:t>Add more rows as needed</w:t>
            </w:r>
          </w:p>
        </w:tc>
        <w:tc>
          <w:tcPr>
            <w:tcW w:w="3937" w:type="dxa"/>
          </w:tcPr>
          <w:p w:rsidR="009D219F" w:rsidRDefault="00F00DB1">
            <w:pPr>
              <w:spacing w:after="0"/>
              <w:ind w:left="0" w:firstLine="0"/>
              <w:jc w:val="center"/>
              <w:rPr>
                <w:b/>
                <w:sz w:val="28"/>
                <w:szCs w:val="28"/>
              </w:rPr>
            </w:pPr>
            <w:r>
              <w:rPr>
                <w:b/>
                <w:sz w:val="28"/>
                <w:szCs w:val="28"/>
              </w:rPr>
              <w:t>Corresponding Strategic Plan Goal &amp; Strategy</w:t>
            </w:r>
          </w:p>
          <w:p w:rsidR="009D219F" w:rsidRDefault="00F00DB1">
            <w:pPr>
              <w:spacing w:after="0"/>
              <w:ind w:left="0" w:firstLine="0"/>
              <w:jc w:val="center"/>
              <w:rPr>
                <w:b/>
                <w:sz w:val="16"/>
                <w:szCs w:val="16"/>
              </w:rPr>
            </w:pPr>
            <w:r>
              <w:rPr>
                <w:b/>
                <w:sz w:val="16"/>
                <w:szCs w:val="16"/>
              </w:rPr>
              <w:t>Goal # followed by Strategy # ex: 1.3</w:t>
            </w:r>
          </w:p>
          <w:p w:rsidR="009D219F" w:rsidRDefault="009D219F">
            <w:pPr>
              <w:spacing w:after="0"/>
              <w:ind w:left="0" w:firstLine="0"/>
              <w:jc w:val="center"/>
              <w:rPr>
                <w:b/>
                <w:sz w:val="16"/>
                <w:szCs w:val="16"/>
              </w:rPr>
            </w:pPr>
          </w:p>
        </w:tc>
        <w:tc>
          <w:tcPr>
            <w:tcW w:w="4068" w:type="dxa"/>
          </w:tcPr>
          <w:p w:rsidR="009D219F" w:rsidRDefault="00F00DB1">
            <w:pPr>
              <w:spacing w:after="0"/>
              <w:ind w:left="0" w:firstLine="0"/>
              <w:jc w:val="center"/>
              <w:rPr>
                <w:b/>
                <w:sz w:val="28"/>
                <w:szCs w:val="28"/>
              </w:rPr>
            </w:pPr>
            <w:r>
              <w:rPr>
                <w:b/>
                <w:sz w:val="28"/>
                <w:szCs w:val="28"/>
              </w:rPr>
              <w:t>Indicate if a Diversity, Equity and Inclusiveness (DEI) Goal</w:t>
            </w:r>
          </w:p>
        </w:tc>
      </w:tr>
      <w:tr w:rsidR="009D219F" w:rsidTr="00927B38">
        <w:trPr>
          <w:trHeight w:val="683"/>
        </w:trPr>
        <w:tc>
          <w:tcPr>
            <w:tcW w:w="4225" w:type="dxa"/>
          </w:tcPr>
          <w:p w:rsidR="009D219F" w:rsidRDefault="00F00DB1">
            <w:pPr>
              <w:spacing w:after="0"/>
              <w:ind w:left="0" w:firstLine="0"/>
              <w:rPr>
                <w:b/>
                <w:sz w:val="24"/>
                <w:szCs w:val="24"/>
              </w:rPr>
            </w:pPr>
            <w:r>
              <w:rPr>
                <w:b/>
                <w:sz w:val="24"/>
                <w:szCs w:val="24"/>
              </w:rPr>
              <w:t xml:space="preserve">Workforce Development Programming: </w:t>
            </w:r>
            <w:r>
              <w:rPr>
                <w:sz w:val="24"/>
                <w:szCs w:val="24"/>
              </w:rPr>
              <w:t>Academic roadmap/Career competencies mapping (Davis Fdtn/C. Cratsley) (</w:t>
            </w:r>
            <w:r>
              <w:rPr>
                <w:i/>
                <w:sz w:val="24"/>
                <w:szCs w:val="24"/>
              </w:rPr>
              <w:t>Ongoing</w:t>
            </w:r>
            <w:r>
              <w:rPr>
                <w:sz w:val="24"/>
                <w:szCs w:val="24"/>
              </w:rPr>
              <w:t>)</w:t>
            </w:r>
          </w:p>
        </w:tc>
        <w:tc>
          <w:tcPr>
            <w:tcW w:w="3937" w:type="dxa"/>
          </w:tcPr>
          <w:p w:rsidR="009D219F" w:rsidRDefault="00F00DB1">
            <w:pPr>
              <w:spacing w:after="0"/>
              <w:ind w:left="0" w:firstLine="0"/>
              <w:rPr>
                <w:b/>
                <w:sz w:val="24"/>
                <w:szCs w:val="24"/>
              </w:rPr>
            </w:pPr>
            <w:r>
              <w:rPr>
                <w:sz w:val="24"/>
                <w:szCs w:val="24"/>
              </w:rPr>
              <w:t>2.5 - Student-ready university - career advising</w:t>
            </w:r>
          </w:p>
        </w:tc>
        <w:tc>
          <w:tcPr>
            <w:tcW w:w="4068" w:type="dxa"/>
          </w:tcPr>
          <w:p w:rsidR="009D219F" w:rsidRDefault="00F00DB1">
            <w:pPr>
              <w:spacing w:after="0"/>
              <w:ind w:left="0" w:firstLine="0"/>
              <w:rPr>
                <w:b/>
                <w:sz w:val="24"/>
                <w:szCs w:val="24"/>
              </w:rPr>
            </w:pPr>
            <w:r>
              <w:rPr>
                <w:noProof/>
              </w:rPr>
              <mc:AlternateContent>
                <mc:Choice Requires="wps">
                  <w:drawing>
                    <wp:anchor distT="0" distB="0" distL="114300" distR="114300" simplePos="0" relativeHeight="251660288" behindDoc="0" locked="0" layoutInCell="1" hidden="0" allowOverlap="1">
                      <wp:simplePos x="0" y="0"/>
                      <wp:positionH relativeFrom="column">
                        <wp:posOffset>914400</wp:posOffset>
                      </wp:positionH>
                      <wp:positionV relativeFrom="paragraph">
                        <wp:posOffset>50800</wp:posOffset>
                      </wp:positionV>
                      <wp:extent cx="387350" cy="241300"/>
                      <wp:effectExtent l="0" t="0" r="0" b="0"/>
                      <wp:wrapNone/>
                      <wp:docPr id="76" name="Rectangle 76"/>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9D219F" w:rsidRDefault="009D219F">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76" o:spid="_x0000_s1028" style="position:absolute;margin-left:1in;margin-top:4pt;width:30.5pt;height:1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" fillcolor="white [3201]" strokecolor="#70ad47 [3209]" strokeweight="1pt">
                      <v:stroke startarrowwidth="narrow" startarrowlength="short" endarrowwidth="narrow" endarrowlength="short"/>
                      <v:textbox inset="2.53958mm,2.53958mm,2.53958mm,2.53958mm">
                        <w:txbxContent>
                          <w:p w14:paraId="4E2987EC" w14:textId="77777777" w:rsidR="009D219F" w:rsidRDefault="009D219F">
                            <w:pPr>
                              <w:spacing w:after="0"/>
                              <w:ind w:left="0" w:firstLine="0"/>
                              <w:textDirection w:val="btLr"/>
                            </w:pPr>
                          </w:p>
                        </w:txbxContent>
                      </v:textbox>
                    </v:rect>
                  </w:pict>
                </mc:Fallback>
              </mc:AlternateContent>
            </w:r>
          </w:p>
        </w:tc>
      </w:tr>
      <w:tr w:rsidR="009D219F" w:rsidTr="00927B38">
        <w:trPr>
          <w:trHeight w:val="683"/>
        </w:trPr>
        <w:tc>
          <w:tcPr>
            <w:tcW w:w="4225" w:type="dxa"/>
          </w:tcPr>
          <w:p w:rsidR="009D219F" w:rsidRDefault="00F00DB1">
            <w:pPr>
              <w:spacing w:after="0"/>
              <w:ind w:left="0" w:firstLine="0"/>
              <w:rPr>
                <w:b/>
                <w:sz w:val="24"/>
                <w:szCs w:val="24"/>
              </w:rPr>
            </w:pPr>
            <w:r>
              <w:rPr>
                <w:sz w:val="24"/>
                <w:szCs w:val="24"/>
              </w:rPr>
              <w:t xml:space="preserve">Responsive Academic Portfolio: </w:t>
            </w:r>
            <w:r>
              <w:rPr>
                <w:b/>
                <w:sz w:val="24"/>
                <w:szCs w:val="24"/>
              </w:rPr>
              <w:t>UG-Grad Pathways</w:t>
            </w:r>
            <w:r>
              <w:rPr>
                <w:sz w:val="24"/>
                <w:szCs w:val="24"/>
              </w:rPr>
              <w:t>: LECOM and Husson articulation agreements (</w:t>
            </w:r>
            <w:r>
              <w:rPr>
                <w:i/>
                <w:sz w:val="24"/>
                <w:szCs w:val="24"/>
              </w:rPr>
              <w:t>Ongoing</w:t>
            </w:r>
            <w:r>
              <w:rPr>
                <w:sz w:val="24"/>
                <w:szCs w:val="24"/>
              </w:rPr>
              <w:t>)</w:t>
            </w:r>
          </w:p>
        </w:tc>
        <w:tc>
          <w:tcPr>
            <w:tcW w:w="3937" w:type="dxa"/>
          </w:tcPr>
          <w:p w:rsidR="009D219F" w:rsidRDefault="00F00DB1">
            <w:pPr>
              <w:spacing w:after="0"/>
              <w:ind w:left="0" w:firstLine="0"/>
              <w:rPr>
                <w:b/>
                <w:sz w:val="24"/>
                <w:szCs w:val="24"/>
              </w:rPr>
            </w:pPr>
            <w:r>
              <w:rPr>
                <w:sz w:val="24"/>
                <w:szCs w:val="24"/>
              </w:rPr>
              <w:t>2.5 - Student-ready university - career advising</w:t>
            </w:r>
          </w:p>
        </w:tc>
        <w:tc>
          <w:tcPr>
            <w:tcW w:w="4068" w:type="dxa"/>
          </w:tcPr>
          <w:p w:rsidR="009D219F" w:rsidRDefault="00F00DB1">
            <w:pPr>
              <w:spacing w:after="0"/>
              <w:ind w:left="0" w:firstLine="0"/>
              <w:rPr>
                <w:b/>
                <w:sz w:val="24"/>
                <w:szCs w:val="24"/>
              </w:rPr>
            </w:pPr>
            <w:r>
              <w:rPr>
                <w:noProof/>
              </w:rPr>
              <mc:AlternateContent>
                <mc:Choice Requires="wps">
                  <w:drawing>
                    <wp:anchor distT="0" distB="0" distL="114300" distR="114300" simplePos="0" relativeHeight="251661312" behindDoc="0" locked="0" layoutInCell="1" hidden="0" allowOverlap="1">
                      <wp:simplePos x="0" y="0"/>
                      <wp:positionH relativeFrom="column">
                        <wp:posOffset>914400</wp:posOffset>
                      </wp:positionH>
                      <wp:positionV relativeFrom="paragraph">
                        <wp:posOffset>50800</wp:posOffset>
                      </wp:positionV>
                      <wp:extent cx="387350" cy="241300"/>
                      <wp:effectExtent l="0" t="0" r="0" b="0"/>
                      <wp:wrapNone/>
                      <wp:docPr id="75" name="Rectangle 75"/>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9D219F" w:rsidRDefault="009D219F">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75" o:spid="_x0000_s1029" style="position:absolute;margin-left:1in;margin-top:4pt;width:30.5pt;height:1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" fillcolor="white [3201]" strokecolor="#70ad47 [3209]" strokeweight="1pt">
                      <v:stroke startarrowwidth="narrow" startarrowlength="short" endarrowwidth="narrow" endarrowlength="short"/>
                      <v:textbox inset="2.53958mm,2.53958mm,2.53958mm,2.53958mm">
                        <w:txbxContent>
                          <w:p w14:paraId="20EA6079" w14:textId="77777777" w:rsidR="009D219F" w:rsidRDefault="009D219F">
                            <w:pPr>
                              <w:spacing w:after="0"/>
                              <w:ind w:left="0" w:firstLine="0"/>
                              <w:textDirection w:val="btLr"/>
                            </w:pPr>
                          </w:p>
                        </w:txbxContent>
                      </v:textbox>
                    </v:rect>
                  </w:pict>
                </mc:Fallback>
              </mc:AlternateContent>
            </w:r>
          </w:p>
        </w:tc>
      </w:tr>
      <w:tr w:rsidR="009D219F" w:rsidTr="00927B38">
        <w:trPr>
          <w:trHeight w:val="683"/>
        </w:trPr>
        <w:tc>
          <w:tcPr>
            <w:tcW w:w="4225" w:type="dxa"/>
          </w:tcPr>
          <w:p w:rsidR="009D219F" w:rsidRDefault="00F00DB1">
            <w:pPr>
              <w:spacing w:after="0"/>
              <w:ind w:left="0" w:firstLine="0"/>
              <w:rPr>
                <w:b/>
                <w:sz w:val="24"/>
                <w:szCs w:val="24"/>
              </w:rPr>
            </w:pPr>
            <w:r>
              <w:rPr>
                <w:sz w:val="24"/>
                <w:szCs w:val="24"/>
              </w:rPr>
              <w:t xml:space="preserve">Coordination and marketing of </w:t>
            </w:r>
            <w:r>
              <w:rPr>
                <w:b/>
                <w:sz w:val="24"/>
                <w:szCs w:val="24"/>
              </w:rPr>
              <w:t>internships and careers</w:t>
            </w:r>
            <w:r>
              <w:rPr>
                <w:sz w:val="24"/>
                <w:szCs w:val="24"/>
              </w:rPr>
              <w:t xml:space="preserve"> with Career Center (</w:t>
            </w:r>
            <w:r>
              <w:rPr>
                <w:i/>
                <w:sz w:val="24"/>
                <w:szCs w:val="24"/>
              </w:rPr>
              <w:t>Ongoing</w:t>
            </w:r>
            <w:r>
              <w:rPr>
                <w:sz w:val="24"/>
                <w:szCs w:val="24"/>
              </w:rPr>
              <w:t>)</w:t>
            </w:r>
          </w:p>
        </w:tc>
        <w:tc>
          <w:tcPr>
            <w:tcW w:w="3937" w:type="dxa"/>
          </w:tcPr>
          <w:p w:rsidR="009D219F" w:rsidRDefault="00F00DB1">
            <w:pPr>
              <w:spacing w:after="0"/>
              <w:ind w:left="0" w:firstLine="0"/>
              <w:rPr>
                <w:b/>
                <w:sz w:val="24"/>
                <w:szCs w:val="24"/>
              </w:rPr>
            </w:pPr>
            <w:r>
              <w:rPr>
                <w:sz w:val="24"/>
                <w:szCs w:val="24"/>
              </w:rPr>
              <w:t>2.5 - Student-ready university - career advising</w:t>
            </w:r>
          </w:p>
        </w:tc>
        <w:tc>
          <w:tcPr>
            <w:tcW w:w="4068" w:type="dxa"/>
          </w:tcPr>
          <w:p w:rsidR="009D219F" w:rsidRDefault="00F00DB1">
            <w:pPr>
              <w:spacing w:after="0"/>
              <w:ind w:left="0" w:firstLine="0"/>
              <w:jc w:val="center"/>
              <w:rPr>
                <w:b/>
                <w:sz w:val="24"/>
                <w:szCs w:val="24"/>
              </w:rPr>
            </w:pPr>
            <w:r>
              <w:rPr>
                <w:b/>
                <w:sz w:val="24"/>
                <w:szCs w:val="24"/>
              </w:rPr>
              <w:t>X</w:t>
            </w:r>
          </w:p>
        </w:tc>
      </w:tr>
      <w:tr w:rsidR="009D219F" w:rsidTr="00927B38">
        <w:trPr>
          <w:trHeight w:val="683"/>
        </w:trPr>
        <w:tc>
          <w:tcPr>
            <w:tcW w:w="4225" w:type="dxa"/>
          </w:tcPr>
          <w:p w:rsidR="009D219F" w:rsidRDefault="00F00DB1">
            <w:pPr>
              <w:spacing w:after="0"/>
              <w:ind w:left="0" w:firstLine="0"/>
              <w:rPr>
                <w:b/>
                <w:sz w:val="24"/>
                <w:szCs w:val="24"/>
              </w:rPr>
            </w:pPr>
            <w:r>
              <w:rPr>
                <w:b/>
                <w:sz w:val="24"/>
                <w:szCs w:val="24"/>
              </w:rPr>
              <w:t xml:space="preserve">Applied Learning: undergraduate research. </w:t>
            </w:r>
            <w:r>
              <w:rPr>
                <w:sz w:val="24"/>
                <w:szCs w:val="24"/>
              </w:rPr>
              <w:t xml:space="preserve"> Especially reaching out to minority students (</w:t>
            </w:r>
            <w:r>
              <w:rPr>
                <w:i/>
                <w:sz w:val="24"/>
                <w:szCs w:val="24"/>
              </w:rPr>
              <w:t>Ongoing</w:t>
            </w:r>
            <w:r>
              <w:rPr>
                <w:sz w:val="24"/>
                <w:szCs w:val="24"/>
              </w:rPr>
              <w:t>)</w:t>
            </w:r>
          </w:p>
        </w:tc>
        <w:tc>
          <w:tcPr>
            <w:tcW w:w="3937" w:type="dxa"/>
          </w:tcPr>
          <w:p w:rsidR="009D219F" w:rsidRDefault="00F00DB1">
            <w:pPr>
              <w:spacing w:after="0"/>
              <w:ind w:left="0" w:firstLine="0"/>
              <w:rPr>
                <w:b/>
                <w:sz w:val="24"/>
                <w:szCs w:val="24"/>
              </w:rPr>
            </w:pPr>
            <w:r>
              <w:rPr>
                <w:sz w:val="24"/>
                <w:szCs w:val="24"/>
              </w:rPr>
              <w:t>2.1 - Student-ready university - cultural shift for underrepresented students</w:t>
            </w:r>
          </w:p>
        </w:tc>
        <w:tc>
          <w:tcPr>
            <w:tcW w:w="4068" w:type="dxa"/>
          </w:tcPr>
          <w:p w:rsidR="009D219F" w:rsidRDefault="00F00DB1">
            <w:pPr>
              <w:spacing w:after="0"/>
              <w:ind w:left="0" w:firstLine="0"/>
              <w:jc w:val="center"/>
              <w:rPr>
                <w:b/>
                <w:sz w:val="24"/>
                <w:szCs w:val="24"/>
              </w:rPr>
            </w:pPr>
            <w:r>
              <w:rPr>
                <w:b/>
                <w:sz w:val="24"/>
                <w:szCs w:val="24"/>
              </w:rPr>
              <w:t>X</w:t>
            </w:r>
          </w:p>
        </w:tc>
      </w:tr>
      <w:tr w:rsidR="009D219F" w:rsidTr="00927B38">
        <w:trPr>
          <w:trHeight w:val="683"/>
        </w:trPr>
        <w:tc>
          <w:tcPr>
            <w:tcW w:w="4225" w:type="dxa"/>
          </w:tcPr>
          <w:p w:rsidR="009D219F" w:rsidRDefault="00F00DB1">
            <w:pPr>
              <w:spacing w:after="0"/>
              <w:ind w:left="0" w:firstLine="0"/>
              <w:rPr>
                <w:b/>
                <w:sz w:val="24"/>
                <w:szCs w:val="24"/>
              </w:rPr>
            </w:pPr>
            <w:r>
              <w:rPr>
                <w:b/>
                <w:sz w:val="24"/>
                <w:szCs w:val="24"/>
              </w:rPr>
              <w:t xml:space="preserve">Implementation of LA&amp;S/Gen Ed </w:t>
            </w:r>
            <w:r>
              <w:rPr>
                <w:sz w:val="24"/>
                <w:szCs w:val="24"/>
              </w:rPr>
              <w:t>program: Aligning Bio and Chem courses to new LA&amp;S with AUC proposals</w:t>
            </w:r>
          </w:p>
        </w:tc>
        <w:tc>
          <w:tcPr>
            <w:tcW w:w="3937" w:type="dxa"/>
          </w:tcPr>
          <w:p w:rsidR="009D219F" w:rsidRDefault="00F00DB1">
            <w:pPr>
              <w:spacing w:after="0"/>
              <w:ind w:left="0" w:firstLine="0"/>
              <w:jc w:val="center"/>
              <w:rPr>
                <w:sz w:val="24"/>
                <w:szCs w:val="24"/>
              </w:rPr>
            </w:pPr>
            <w:r>
              <w:rPr>
                <w:sz w:val="24"/>
                <w:szCs w:val="24"/>
              </w:rPr>
              <w:t>NA</w:t>
            </w:r>
          </w:p>
        </w:tc>
        <w:tc>
          <w:tcPr>
            <w:tcW w:w="4068" w:type="dxa"/>
          </w:tcPr>
          <w:p w:rsidR="009D219F" w:rsidRDefault="009D219F">
            <w:pPr>
              <w:spacing w:after="0"/>
              <w:ind w:left="0" w:firstLine="0"/>
              <w:rPr>
                <w:sz w:val="24"/>
                <w:szCs w:val="24"/>
              </w:rPr>
            </w:pPr>
          </w:p>
        </w:tc>
      </w:tr>
      <w:tr w:rsidR="009D219F" w:rsidTr="00927B38">
        <w:trPr>
          <w:trHeight w:val="683"/>
        </w:trPr>
        <w:tc>
          <w:tcPr>
            <w:tcW w:w="4225" w:type="dxa"/>
          </w:tcPr>
          <w:p w:rsidR="009D219F" w:rsidRDefault="00F00DB1">
            <w:pPr>
              <w:spacing w:after="0"/>
              <w:ind w:left="0" w:firstLine="0"/>
              <w:rPr>
                <w:b/>
                <w:sz w:val="24"/>
                <w:szCs w:val="24"/>
              </w:rPr>
            </w:pPr>
            <w:r>
              <w:rPr>
                <w:b/>
                <w:sz w:val="24"/>
                <w:szCs w:val="24"/>
              </w:rPr>
              <w:t xml:space="preserve">Inclusive Excellence for Student Success: </w:t>
            </w:r>
            <w:r>
              <w:rPr>
                <w:sz w:val="24"/>
                <w:szCs w:val="24"/>
              </w:rPr>
              <w:t>Grant and discussion group focused on minority students in STEM. Grant applied June 2021 (</w:t>
            </w:r>
            <w:r>
              <w:rPr>
                <w:i/>
                <w:sz w:val="24"/>
                <w:szCs w:val="24"/>
              </w:rPr>
              <w:t>Ongoing</w:t>
            </w:r>
            <w:r>
              <w:rPr>
                <w:sz w:val="24"/>
                <w:szCs w:val="24"/>
              </w:rPr>
              <w:t>)</w:t>
            </w:r>
          </w:p>
        </w:tc>
        <w:tc>
          <w:tcPr>
            <w:tcW w:w="3937" w:type="dxa"/>
          </w:tcPr>
          <w:p w:rsidR="009D219F" w:rsidRDefault="00F00DB1">
            <w:pPr>
              <w:spacing w:after="0"/>
              <w:ind w:left="0" w:firstLine="0"/>
              <w:rPr>
                <w:sz w:val="24"/>
                <w:szCs w:val="24"/>
              </w:rPr>
            </w:pPr>
            <w:r>
              <w:rPr>
                <w:sz w:val="24"/>
                <w:szCs w:val="24"/>
              </w:rPr>
              <w:t>2.1 - Student-ready university - cultural shift for underrepresented students</w:t>
            </w:r>
          </w:p>
          <w:p w:rsidR="009D219F" w:rsidRDefault="00F00DB1">
            <w:pPr>
              <w:spacing w:after="0"/>
              <w:ind w:left="0" w:firstLine="0"/>
              <w:rPr>
                <w:sz w:val="24"/>
                <w:szCs w:val="24"/>
              </w:rPr>
            </w:pPr>
            <w:r>
              <w:rPr>
                <w:sz w:val="24"/>
                <w:szCs w:val="24"/>
              </w:rPr>
              <w:t>2.3 - Equity and inclusion</w:t>
            </w:r>
          </w:p>
        </w:tc>
        <w:tc>
          <w:tcPr>
            <w:tcW w:w="4068" w:type="dxa"/>
          </w:tcPr>
          <w:p w:rsidR="009D219F" w:rsidRDefault="00F00DB1">
            <w:pPr>
              <w:spacing w:after="0"/>
              <w:ind w:left="0" w:firstLine="0"/>
              <w:jc w:val="center"/>
              <w:rPr>
                <w:b/>
                <w:sz w:val="24"/>
                <w:szCs w:val="24"/>
              </w:rPr>
            </w:pPr>
            <w:r>
              <w:rPr>
                <w:b/>
                <w:sz w:val="24"/>
                <w:szCs w:val="24"/>
              </w:rPr>
              <w:t>X</w:t>
            </w:r>
          </w:p>
        </w:tc>
      </w:tr>
      <w:tr w:rsidR="009D219F" w:rsidTr="00927B38">
        <w:trPr>
          <w:trHeight w:val="683"/>
        </w:trPr>
        <w:tc>
          <w:tcPr>
            <w:tcW w:w="4225" w:type="dxa"/>
          </w:tcPr>
          <w:p w:rsidR="009D219F" w:rsidRDefault="00F00DB1">
            <w:pPr>
              <w:spacing w:after="0"/>
              <w:ind w:left="0" w:firstLine="0"/>
              <w:rPr>
                <w:sz w:val="24"/>
                <w:szCs w:val="24"/>
              </w:rPr>
            </w:pPr>
            <w:r>
              <w:rPr>
                <w:b/>
                <w:sz w:val="24"/>
                <w:szCs w:val="24"/>
              </w:rPr>
              <w:t xml:space="preserve">Teaching amid a pandemic: </w:t>
            </w:r>
            <w:r>
              <w:rPr>
                <w:sz w:val="24"/>
                <w:szCs w:val="24"/>
              </w:rPr>
              <w:t>new strategies and adaptations</w:t>
            </w:r>
          </w:p>
          <w:p w:rsidR="009D219F" w:rsidRDefault="009D219F">
            <w:pPr>
              <w:spacing w:after="0"/>
              <w:ind w:left="0" w:firstLine="0"/>
              <w:rPr>
                <w:b/>
                <w:sz w:val="24"/>
                <w:szCs w:val="24"/>
              </w:rPr>
            </w:pPr>
          </w:p>
        </w:tc>
        <w:tc>
          <w:tcPr>
            <w:tcW w:w="3937" w:type="dxa"/>
          </w:tcPr>
          <w:p w:rsidR="009D219F" w:rsidRDefault="009D219F">
            <w:pPr>
              <w:spacing w:after="0"/>
              <w:ind w:left="0" w:firstLine="0"/>
              <w:rPr>
                <w:sz w:val="24"/>
                <w:szCs w:val="24"/>
              </w:rPr>
            </w:pPr>
          </w:p>
        </w:tc>
        <w:tc>
          <w:tcPr>
            <w:tcW w:w="4068" w:type="dxa"/>
          </w:tcPr>
          <w:p w:rsidR="009D219F" w:rsidRDefault="00F00DB1">
            <w:pPr>
              <w:spacing w:after="0"/>
              <w:ind w:left="0" w:firstLine="0"/>
              <w:jc w:val="center"/>
              <w:rPr>
                <w:b/>
                <w:sz w:val="24"/>
                <w:szCs w:val="24"/>
              </w:rPr>
            </w:pPr>
            <w:r>
              <w:rPr>
                <w:b/>
                <w:sz w:val="24"/>
                <w:szCs w:val="24"/>
              </w:rPr>
              <w:t>X</w:t>
            </w:r>
            <w:r w:rsidR="00E439C5">
              <w:rPr>
                <w:b/>
                <w:sz w:val="24"/>
                <w:szCs w:val="24"/>
              </w:rPr>
              <w:t>?</w:t>
            </w:r>
          </w:p>
        </w:tc>
      </w:tr>
      <w:tr w:rsidR="009D219F" w:rsidTr="00927B38">
        <w:trPr>
          <w:trHeight w:val="683"/>
        </w:trPr>
        <w:tc>
          <w:tcPr>
            <w:tcW w:w="4225" w:type="dxa"/>
          </w:tcPr>
          <w:p w:rsidR="009D219F" w:rsidRDefault="00F00DB1">
            <w:pPr>
              <w:spacing w:after="0"/>
              <w:ind w:left="0" w:firstLine="0"/>
              <w:rPr>
                <w:b/>
                <w:sz w:val="24"/>
                <w:szCs w:val="24"/>
              </w:rPr>
            </w:pPr>
            <w:r>
              <w:rPr>
                <w:b/>
                <w:sz w:val="24"/>
                <w:szCs w:val="24"/>
              </w:rPr>
              <w:t xml:space="preserve">Reverse declining enrollment.  </w:t>
            </w:r>
            <w:r>
              <w:rPr>
                <w:sz w:val="24"/>
                <w:szCs w:val="24"/>
              </w:rPr>
              <w:t>Faculty outreach to accepted students; Virtual Open Houses, etc.  (</w:t>
            </w:r>
            <w:r>
              <w:rPr>
                <w:i/>
                <w:sz w:val="24"/>
                <w:szCs w:val="24"/>
              </w:rPr>
              <w:t>Ongoing</w:t>
            </w:r>
            <w:r>
              <w:rPr>
                <w:sz w:val="24"/>
                <w:szCs w:val="24"/>
              </w:rPr>
              <w:t>)</w:t>
            </w:r>
          </w:p>
        </w:tc>
        <w:tc>
          <w:tcPr>
            <w:tcW w:w="3937" w:type="dxa"/>
          </w:tcPr>
          <w:p w:rsidR="009D219F" w:rsidRDefault="00F00DB1">
            <w:pPr>
              <w:spacing w:after="0"/>
              <w:ind w:left="0" w:firstLine="0"/>
              <w:rPr>
                <w:sz w:val="24"/>
                <w:szCs w:val="24"/>
              </w:rPr>
            </w:pPr>
            <w:r>
              <w:rPr>
                <w:sz w:val="24"/>
                <w:szCs w:val="24"/>
              </w:rPr>
              <w:t>5.6 - Marketing</w:t>
            </w:r>
          </w:p>
        </w:tc>
        <w:tc>
          <w:tcPr>
            <w:tcW w:w="4068" w:type="dxa"/>
          </w:tcPr>
          <w:p w:rsidR="009D219F" w:rsidRDefault="009D219F">
            <w:pPr>
              <w:spacing w:after="0"/>
              <w:ind w:left="0" w:firstLine="0"/>
              <w:rPr>
                <w:sz w:val="24"/>
                <w:szCs w:val="24"/>
              </w:rPr>
            </w:pPr>
          </w:p>
        </w:tc>
      </w:tr>
    </w:tbl>
    <w:p w:rsidR="009D219F" w:rsidRDefault="009D219F">
      <w:pPr>
        <w:spacing w:after="0"/>
        <w:rPr>
          <w:b/>
          <w:sz w:val="28"/>
          <w:szCs w:val="28"/>
        </w:rPr>
      </w:pPr>
    </w:p>
    <w:p w:rsidR="009D219F" w:rsidRDefault="009D219F" w:rsidP="00927B38">
      <w:pPr>
        <w:spacing w:after="0"/>
        <w:ind w:left="0" w:firstLine="0"/>
        <w:rPr>
          <w:b/>
          <w:sz w:val="28"/>
          <w:szCs w:val="28"/>
        </w:rPr>
      </w:pPr>
    </w:p>
    <w:p w:rsidR="006D7982" w:rsidRDefault="006D7982" w:rsidP="00927B38">
      <w:pPr>
        <w:spacing w:after="0"/>
        <w:ind w:left="0" w:firstLine="0"/>
        <w:rPr>
          <w:b/>
          <w:sz w:val="28"/>
          <w:szCs w:val="28"/>
        </w:rPr>
      </w:pPr>
    </w:p>
    <w:tbl>
      <w:tblPr>
        <w:tblStyle w:val="affff"/>
        <w:tblW w:w="122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2"/>
        <w:gridCol w:w="4073"/>
        <w:gridCol w:w="4095"/>
      </w:tblGrid>
      <w:tr w:rsidR="009D219F">
        <w:tc>
          <w:tcPr>
            <w:tcW w:w="4062" w:type="dxa"/>
          </w:tcPr>
          <w:p w:rsidR="009D219F" w:rsidRDefault="00F00DB1">
            <w:pPr>
              <w:spacing w:after="0"/>
              <w:ind w:left="0" w:firstLine="0"/>
              <w:jc w:val="center"/>
              <w:rPr>
                <w:b/>
                <w:sz w:val="16"/>
                <w:szCs w:val="16"/>
              </w:rPr>
            </w:pPr>
            <w:r>
              <w:rPr>
                <w:b/>
                <w:sz w:val="28"/>
                <w:szCs w:val="28"/>
              </w:rPr>
              <w:t xml:space="preserve">Planned Initiatives for AY 2021-22                    </w:t>
            </w:r>
            <w:r>
              <w:rPr>
                <w:b/>
                <w:sz w:val="16"/>
                <w:szCs w:val="16"/>
              </w:rPr>
              <w:t>Add more rows as needed</w:t>
            </w:r>
          </w:p>
        </w:tc>
        <w:tc>
          <w:tcPr>
            <w:tcW w:w="4073" w:type="dxa"/>
          </w:tcPr>
          <w:p w:rsidR="009D219F" w:rsidRDefault="00F00DB1">
            <w:pPr>
              <w:spacing w:after="0"/>
              <w:ind w:left="0" w:firstLine="0"/>
              <w:jc w:val="center"/>
              <w:rPr>
                <w:b/>
                <w:sz w:val="28"/>
                <w:szCs w:val="28"/>
              </w:rPr>
            </w:pPr>
            <w:r>
              <w:rPr>
                <w:b/>
                <w:sz w:val="28"/>
                <w:szCs w:val="28"/>
              </w:rPr>
              <w:t>Associated Strategic Plan Goal &amp; Strategy</w:t>
            </w:r>
          </w:p>
          <w:p w:rsidR="009D219F" w:rsidRDefault="00F00DB1">
            <w:pPr>
              <w:spacing w:after="0"/>
              <w:ind w:left="0" w:firstLine="0"/>
              <w:jc w:val="center"/>
              <w:rPr>
                <w:b/>
                <w:sz w:val="28"/>
                <w:szCs w:val="28"/>
              </w:rPr>
            </w:pPr>
            <w:bookmarkStart w:id="1" w:name="_heading=h.gjdgxs" w:colFirst="0" w:colLast="0"/>
            <w:bookmarkEnd w:id="1"/>
            <w:r>
              <w:rPr>
                <w:b/>
                <w:sz w:val="16"/>
                <w:szCs w:val="16"/>
              </w:rPr>
              <w:t>Goal # followed by Strategy # ex: 1.3</w:t>
            </w:r>
          </w:p>
        </w:tc>
        <w:tc>
          <w:tcPr>
            <w:tcW w:w="4095" w:type="dxa"/>
          </w:tcPr>
          <w:p w:rsidR="009D219F" w:rsidRDefault="00F00DB1">
            <w:pPr>
              <w:spacing w:after="0"/>
              <w:ind w:left="0" w:firstLine="0"/>
              <w:jc w:val="center"/>
              <w:rPr>
                <w:b/>
                <w:sz w:val="28"/>
                <w:szCs w:val="28"/>
              </w:rPr>
            </w:pPr>
            <w:r>
              <w:rPr>
                <w:b/>
                <w:sz w:val="28"/>
                <w:szCs w:val="28"/>
              </w:rPr>
              <w:t>Indicate if a Diversity, Equity and Inclusiveness (DEI) Goal</w:t>
            </w:r>
          </w:p>
        </w:tc>
      </w:tr>
      <w:tr w:rsidR="009D219F">
        <w:trPr>
          <w:trHeight w:val="683"/>
        </w:trPr>
        <w:tc>
          <w:tcPr>
            <w:tcW w:w="4062" w:type="dxa"/>
          </w:tcPr>
          <w:p w:rsidR="009D219F" w:rsidRDefault="00F00DB1">
            <w:pPr>
              <w:spacing w:after="0"/>
              <w:ind w:left="0" w:firstLine="0"/>
              <w:rPr>
                <w:b/>
                <w:sz w:val="24"/>
                <w:szCs w:val="24"/>
              </w:rPr>
            </w:pPr>
            <w:r>
              <w:rPr>
                <w:b/>
                <w:sz w:val="24"/>
                <w:szCs w:val="24"/>
              </w:rPr>
              <w:t>See all “Ongoing” initiatives above for AY’21.</w:t>
            </w:r>
          </w:p>
        </w:tc>
        <w:tc>
          <w:tcPr>
            <w:tcW w:w="4073" w:type="dxa"/>
          </w:tcPr>
          <w:p w:rsidR="009D219F" w:rsidRDefault="009D219F">
            <w:pPr>
              <w:spacing w:after="0"/>
              <w:ind w:left="0" w:firstLine="0"/>
              <w:rPr>
                <w:b/>
                <w:sz w:val="28"/>
                <w:szCs w:val="28"/>
              </w:rPr>
            </w:pPr>
          </w:p>
        </w:tc>
        <w:tc>
          <w:tcPr>
            <w:tcW w:w="4095" w:type="dxa"/>
          </w:tcPr>
          <w:p w:rsidR="009D219F" w:rsidRDefault="00F00DB1">
            <w:pPr>
              <w:spacing w:after="0"/>
              <w:ind w:left="0" w:firstLine="0"/>
              <w:rPr>
                <w:b/>
                <w:sz w:val="28"/>
                <w:szCs w:val="28"/>
              </w:rPr>
            </w:pPr>
            <w:r>
              <w:rPr>
                <w:noProof/>
              </w:rPr>
              <mc:AlternateContent>
                <mc:Choice Requires="wps">
                  <w:drawing>
                    <wp:anchor distT="0" distB="0" distL="114300" distR="114300" simplePos="0" relativeHeight="251662336" behindDoc="0" locked="0" layoutInCell="1" hidden="0" allowOverlap="1">
                      <wp:simplePos x="0" y="0"/>
                      <wp:positionH relativeFrom="column">
                        <wp:posOffset>914400</wp:posOffset>
                      </wp:positionH>
                      <wp:positionV relativeFrom="paragraph">
                        <wp:posOffset>50800</wp:posOffset>
                      </wp:positionV>
                      <wp:extent cx="387350" cy="241300"/>
                      <wp:effectExtent l="0" t="0" r="0" b="0"/>
                      <wp:wrapNone/>
                      <wp:docPr id="70" name="Rectangle 70"/>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9D219F" w:rsidRDefault="009D219F">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70" o:spid="_x0000_s1030" style="position:absolute;margin-left:1in;margin-top:4pt;width:30.5pt;height:1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" fillcolor="white [3201]" strokecolor="#70ad47 [3209]" strokeweight="1pt">
                      <v:stroke startarrowwidth="narrow" startarrowlength="short" endarrowwidth="narrow" endarrowlength="short"/>
                      <v:textbox inset="2.53958mm,2.53958mm,2.53958mm,2.53958mm">
                        <w:txbxContent>
                          <w:p w14:paraId="7D9E738E" w14:textId="77777777" w:rsidR="009D219F" w:rsidRDefault="009D219F">
                            <w:pPr>
                              <w:spacing w:after="0"/>
                              <w:ind w:left="0" w:firstLine="0"/>
                              <w:textDirection w:val="btLr"/>
                            </w:pPr>
                          </w:p>
                        </w:txbxContent>
                      </v:textbox>
                    </v:rect>
                  </w:pict>
                </mc:Fallback>
              </mc:AlternateContent>
            </w:r>
          </w:p>
        </w:tc>
      </w:tr>
      <w:tr w:rsidR="009D219F">
        <w:trPr>
          <w:trHeight w:val="683"/>
        </w:trPr>
        <w:tc>
          <w:tcPr>
            <w:tcW w:w="4062" w:type="dxa"/>
          </w:tcPr>
          <w:p w:rsidR="009D219F" w:rsidRDefault="00F00DB1">
            <w:pPr>
              <w:spacing w:after="0"/>
              <w:ind w:left="0" w:firstLine="0"/>
              <w:rPr>
                <w:b/>
                <w:sz w:val="24"/>
                <w:szCs w:val="24"/>
              </w:rPr>
            </w:pPr>
            <w:r>
              <w:rPr>
                <w:b/>
                <w:sz w:val="24"/>
                <w:szCs w:val="24"/>
              </w:rPr>
              <w:t xml:space="preserve">Focus more on enrollment strategies.  </w:t>
            </w:r>
            <w:r>
              <w:rPr>
                <w:sz w:val="24"/>
                <w:szCs w:val="24"/>
              </w:rPr>
              <w:t xml:space="preserve">Improve 4-year plans with career competencies and Alumni stories.  </w:t>
            </w:r>
            <w:r>
              <w:rPr>
                <w:sz w:val="24"/>
                <w:szCs w:val="24"/>
              </w:rPr>
              <w:br/>
              <w:t>Check our website: how inviting is it? Consider another video with a tour?</w:t>
            </w:r>
          </w:p>
        </w:tc>
        <w:tc>
          <w:tcPr>
            <w:tcW w:w="4073" w:type="dxa"/>
          </w:tcPr>
          <w:p w:rsidR="009D219F" w:rsidRDefault="00F00DB1">
            <w:pPr>
              <w:ind w:left="0" w:firstLine="0"/>
              <w:rPr>
                <w:sz w:val="24"/>
                <w:szCs w:val="24"/>
              </w:rPr>
            </w:pPr>
            <w:r>
              <w:rPr>
                <w:sz w:val="24"/>
                <w:szCs w:val="24"/>
              </w:rPr>
              <w:t>5.6 - Marketing</w:t>
            </w:r>
          </w:p>
        </w:tc>
        <w:tc>
          <w:tcPr>
            <w:tcW w:w="4095" w:type="dxa"/>
          </w:tcPr>
          <w:p w:rsidR="009D219F" w:rsidRDefault="00F00DB1">
            <w:pPr>
              <w:spacing w:after="0"/>
              <w:ind w:left="0" w:firstLine="0"/>
              <w:rPr>
                <w:b/>
                <w:sz w:val="24"/>
                <w:szCs w:val="24"/>
              </w:rPr>
            </w:pPr>
            <w:r>
              <w:rPr>
                <w:noProof/>
              </w:rPr>
              <mc:AlternateContent>
                <mc:Choice Requires="wps">
                  <w:drawing>
                    <wp:anchor distT="0" distB="0" distL="114300" distR="114300" simplePos="0" relativeHeight="251663360" behindDoc="0" locked="0" layoutInCell="1" hidden="0" allowOverlap="1">
                      <wp:simplePos x="0" y="0"/>
                      <wp:positionH relativeFrom="column">
                        <wp:posOffset>914400</wp:posOffset>
                      </wp:positionH>
                      <wp:positionV relativeFrom="paragraph">
                        <wp:posOffset>50800</wp:posOffset>
                      </wp:positionV>
                      <wp:extent cx="387350" cy="241300"/>
                      <wp:effectExtent l="0" t="0" r="0" b="0"/>
                      <wp:wrapNone/>
                      <wp:docPr id="69" name="Rectangle 69"/>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9D219F" w:rsidRDefault="009D219F">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69" o:spid="_x0000_s1031" style="position:absolute;margin-left:1in;margin-top:4pt;width:30.5pt;height:1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" fillcolor="white [3201]" strokecolor="#70ad47 [3209]" strokeweight="1pt">
                      <v:stroke startarrowwidth="narrow" startarrowlength="short" endarrowwidth="narrow" endarrowlength="short"/>
                      <v:textbox inset="2.53958mm,2.53958mm,2.53958mm,2.53958mm">
                        <w:txbxContent>
                          <w:p w14:paraId="0F4EBFC8" w14:textId="77777777" w:rsidR="009D219F" w:rsidRDefault="009D219F">
                            <w:pPr>
                              <w:spacing w:after="0"/>
                              <w:ind w:left="0" w:firstLine="0"/>
                              <w:textDirection w:val="btLr"/>
                            </w:pPr>
                          </w:p>
                        </w:txbxContent>
                      </v:textbox>
                    </v:rect>
                  </w:pict>
                </mc:Fallback>
              </mc:AlternateContent>
            </w:r>
          </w:p>
        </w:tc>
      </w:tr>
      <w:tr w:rsidR="009D219F">
        <w:trPr>
          <w:trHeight w:val="683"/>
        </w:trPr>
        <w:tc>
          <w:tcPr>
            <w:tcW w:w="4062" w:type="dxa"/>
          </w:tcPr>
          <w:p w:rsidR="009D219F" w:rsidRDefault="00F00DB1">
            <w:pPr>
              <w:spacing w:after="0"/>
              <w:ind w:left="0" w:firstLine="0"/>
              <w:rPr>
                <w:b/>
                <w:sz w:val="24"/>
                <w:szCs w:val="24"/>
              </w:rPr>
            </w:pPr>
            <w:r>
              <w:rPr>
                <w:sz w:val="24"/>
                <w:szCs w:val="24"/>
              </w:rPr>
              <w:t xml:space="preserve">Coordinate </w:t>
            </w:r>
            <w:r>
              <w:rPr>
                <w:b/>
                <w:sz w:val="24"/>
                <w:szCs w:val="24"/>
              </w:rPr>
              <w:t>sustainability curriculum</w:t>
            </w:r>
            <w:r>
              <w:rPr>
                <w:sz w:val="24"/>
                <w:szCs w:val="24"/>
              </w:rPr>
              <w:t xml:space="preserve"> across departments. (Initiative with Sustainability Advisory Committee)</w:t>
            </w:r>
          </w:p>
        </w:tc>
        <w:tc>
          <w:tcPr>
            <w:tcW w:w="4073" w:type="dxa"/>
          </w:tcPr>
          <w:p w:rsidR="009D219F" w:rsidRDefault="00F00DB1">
            <w:pPr>
              <w:spacing w:after="0"/>
              <w:ind w:left="0" w:firstLine="0"/>
              <w:rPr>
                <w:b/>
                <w:sz w:val="24"/>
                <w:szCs w:val="24"/>
              </w:rPr>
            </w:pPr>
            <w:r>
              <w:rPr>
                <w:b/>
                <w:sz w:val="24"/>
                <w:szCs w:val="24"/>
              </w:rPr>
              <w:t>4.6 -</w:t>
            </w:r>
            <w:r>
              <w:rPr>
                <w:sz w:val="24"/>
                <w:szCs w:val="24"/>
              </w:rPr>
              <w:t>Promote environmentally sustainable values</w:t>
            </w:r>
          </w:p>
        </w:tc>
        <w:tc>
          <w:tcPr>
            <w:tcW w:w="4095" w:type="dxa"/>
          </w:tcPr>
          <w:p w:rsidR="009D219F" w:rsidRDefault="00F00DB1">
            <w:pPr>
              <w:spacing w:after="0"/>
              <w:ind w:left="0" w:firstLine="0"/>
              <w:rPr>
                <w:b/>
                <w:sz w:val="24"/>
                <w:szCs w:val="24"/>
              </w:rPr>
            </w:pPr>
            <w:r>
              <w:rPr>
                <w:noProof/>
              </w:rPr>
              <mc:AlternateContent>
                <mc:Choice Requires="wps">
                  <w:drawing>
                    <wp:anchor distT="0" distB="0" distL="114300" distR="114300" simplePos="0" relativeHeight="251664384" behindDoc="0" locked="0" layoutInCell="1" hidden="0" allowOverlap="1">
                      <wp:simplePos x="0" y="0"/>
                      <wp:positionH relativeFrom="column">
                        <wp:posOffset>901700</wp:posOffset>
                      </wp:positionH>
                      <wp:positionV relativeFrom="paragraph">
                        <wp:posOffset>63500</wp:posOffset>
                      </wp:positionV>
                      <wp:extent cx="387350" cy="241300"/>
                      <wp:effectExtent l="0" t="0" r="0" b="0"/>
                      <wp:wrapNone/>
                      <wp:docPr id="72" name="Rectangle 72"/>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9D219F" w:rsidRDefault="009D219F">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72" o:spid="_x0000_s1032" style="position:absolute;margin-left:71pt;margin-top:5pt;width:30.5pt;height:1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" fillcolor="white [3201]" strokecolor="#70ad47 [3209]" strokeweight="1pt">
                      <v:stroke startarrowwidth="narrow" startarrowlength="short" endarrowwidth="narrow" endarrowlength="short"/>
                      <v:textbox inset="2.53958mm,2.53958mm,2.53958mm,2.53958mm">
                        <w:txbxContent>
                          <w:p w14:paraId="4FB0685F" w14:textId="77777777" w:rsidR="009D219F" w:rsidRDefault="009D219F">
                            <w:pPr>
                              <w:spacing w:after="0"/>
                              <w:ind w:left="0" w:firstLine="0"/>
                              <w:textDirection w:val="btLr"/>
                            </w:pPr>
                          </w:p>
                        </w:txbxContent>
                      </v:textbox>
                    </v:rect>
                  </w:pict>
                </mc:Fallback>
              </mc:AlternateContent>
            </w:r>
          </w:p>
        </w:tc>
      </w:tr>
    </w:tbl>
    <w:p w:rsidR="009D219F" w:rsidRDefault="009D219F">
      <w:pPr>
        <w:spacing w:after="0"/>
        <w:rPr>
          <w:b/>
          <w:sz w:val="28"/>
          <w:szCs w:val="28"/>
        </w:rPr>
      </w:pPr>
    </w:p>
    <w:p w:rsidR="00927B38" w:rsidRDefault="00927B38">
      <w:pPr>
        <w:spacing w:after="0"/>
        <w:rPr>
          <w:b/>
          <w:sz w:val="28"/>
          <w:szCs w:val="28"/>
        </w:rPr>
      </w:pPr>
    </w:p>
    <w:p w:rsidR="00927B38" w:rsidRDefault="00927B38">
      <w:pPr>
        <w:spacing w:after="0"/>
        <w:rPr>
          <w:b/>
          <w:sz w:val="28"/>
          <w:szCs w:val="28"/>
        </w:rPr>
      </w:pPr>
    </w:p>
    <w:p w:rsidR="00927B38" w:rsidRDefault="00927B38">
      <w:pPr>
        <w:spacing w:after="0"/>
        <w:rPr>
          <w:b/>
          <w:sz w:val="28"/>
          <w:szCs w:val="28"/>
        </w:rPr>
      </w:pPr>
    </w:p>
    <w:p w:rsidR="009D219F" w:rsidRDefault="009D219F">
      <w:pPr>
        <w:spacing w:after="0"/>
        <w:ind w:left="0" w:firstLine="0"/>
        <w:rPr>
          <w:b/>
          <w:sz w:val="28"/>
          <w:szCs w:val="28"/>
        </w:rPr>
      </w:pPr>
    </w:p>
    <w:p w:rsidR="009D219F" w:rsidRDefault="00F00DB1">
      <w:pPr>
        <w:tabs>
          <w:tab w:val="left" w:pos="-1440"/>
        </w:tabs>
        <w:spacing w:after="0"/>
        <w:ind w:firstLine="0"/>
        <w:rPr>
          <w:sz w:val="24"/>
          <w:szCs w:val="24"/>
        </w:rPr>
      </w:pPr>
      <w:r>
        <w:rPr>
          <w:b/>
          <w:sz w:val="24"/>
          <w:szCs w:val="24"/>
        </w:rPr>
        <w:t xml:space="preserve">  F.</w:t>
      </w:r>
      <w:r>
        <w:rPr>
          <w:b/>
          <w:sz w:val="24"/>
          <w:szCs w:val="24"/>
        </w:rPr>
        <w:tab/>
      </w:r>
      <w:r>
        <w:rPr>
          <w:b/>
          <w:color w:val="2F5496"/>
          <w:sz w:val="28"/>
          <w:szCs w:val="28"/>
        </w:rPr>
        <w:t>Departmental Reflection</w:t>
      </w:r>
      <w:r>
        <w:rPr>
          <w:b/>
          <w:sz w:val="24"/>
          <w:szCs w:val="24"/>
        </w:rPr>
        <w:t>:</w:t>
      </w:r>
    </w:p>
    <w:p w:rsidR="009D219F" w:rsidRDefault="00F00DB1">
      <w:pPr>
        <w:tabs>
          <w:tab w:val="left" w:pos="-1440"/>
        </w:tabs>
        <w:spacing w:after="0"/>
        <w:ind w:firstLine="0"/>
        <w:rPr>
          <w:i/>
          <w:sz w:val="16"/>
          <w:szCs w:val="16"/>
        </w:rPr>
      </w:pPr>
      <w:r>
        <w:rPr>
          <w:b/>
          <w:sz w:val="24"/>
          <w:szCs w:val="24"/>
        </w:rPr>
        <w:tab/>
      </w:r>
      <w:r>
        <w:rPr>
          <w:i/>
          <w:sz w:val="16"/>
          <w:szCs w:val="16"/>
        </w:rPr>
        <w:t xml:space="preserve">Take this section to reflect on-- </w:t>
      </w:r>
    </w:p>
    <w:p w:rsidR="009D219F" w:rsidRDefault="009D219F">
      <w:pPr>
        <w:tabs>
          <w:tab w:val="left" w:pos="-1440"/>
        </w:tabs>
        <w:spacing w:after="0"/>
        <w:ind w:firstLine="0"/>
        <w:rPr>
          <w:i/>
          <w:sz w:val="16"/>
          <w:szCs w:val="16"/>
        </w:rPr>
      </w:pPr>
    </w:p>
    <w:p w:rsidR="009D219F" w:rsidRDefault="009D219F">
      <w:pPr>
        <w:tabs>
          <w:tab w:val="left" w:pos="-1440"/>
        </w:tabs>
        <w:spacing w:after="0"/>
        <w:ind w:firstLine="0"/>
        <w:rPr>
          <w:i/>
          <w:sz w:val="16"/>
          <w:szCs w:val="16"/>
        </w:rPr>
      </w:pPr>
    </w:p>
    <w:p w:rsidR="009D219F" w:rsidRDefault="00F00DB1">
      <w:pPr>
        <w:numPr>
          <w:ilvl w:val="0"/>
          <w:numId w:val="6"/>
        </w:numPr>
        <w:tabs>
          <w:tab w:val="left" w:pos="-1440"/>
        </w:tabs>
        <w:spacing w:after="0"/>
        <w:rPr>
          <w:i/>
          <w:sz w:val="16"/>
          <w:szCs w:val="16"/>
        </w:rPr>
      </w:pPr>
      <w:r>
        <w:rPr>
          <w:i/>
          <w:sz w:val="16"/>
          <w:szCs w:val="16"/>
        </w:rPr>
        <w:t>Initiatives that you may be considering for 22-23 academic year that you did not already capture above.</w:t>
      </w:r>
    </w:p>
    <w:p w:rsidR="009D219F" w:rsidRDefault="009D219F">
      <w:pPr>
        <w:tabs>
          <w:tab w:val="left" w:pos="-1440"/>
        </w:tabs>
        <w:spacing w:after="0"/>
        <w:ind w:firstLine="720"/>
        <w:rPr>
          <w:i/>
          <w:sz w:val="16"/>
          <w:szCs w:val="16"/>
        </w:rPr>
      </w:pPr>
    </w:p>
    <w:p w:rsidR="009D219F" w:rsidRDefault="009D219F">
      <w:pPr>
        <w:tabs>
          <w:tab w:val="left" w:pos="-1440"/>
        </w:tabs>
        <w:spacing w:after="0"/>
        <w:ind w:firstLine="720"/>
        <w:rPr>
          <w:i/>
          <w:sz w:val="16"/>
          <w:szCs w:val="16"/>
        </w:rPr>
      </w:pPr>
    </w:p>
    <w:p w:rsidR="009D219F" w:rsidRDefault="009D219F">
      <w:pPr>
        <w:tabs>
          <w:tab w:val="left" w:pos="-1440"/>
        </w:tabs>
        <w:spacing w:after="0"/>
        <w:ind w:firstLine="720"/>
        <w:rPr>
          <w:i/>
          <w:sz w:val="16"/>
          <w:szCs w:val="16"/>
        </w:rPr>
      </w:pPr>
    </w:p>
    <w:p w:rsidR="009D219F" w:rsidRPr="009F2A4F" w:rsidRDefault="00F00DB1">
      <w:pPr>
        <w:numPr>
          <w:ilvl w:val="0"/>
          <w:numId w:val="6"/>
        </w:numPr>
        <w:tabs>
          <w:tab w:val="left" w:pos="-1440"/>
        </w:tabs>
        <w:spacing w:after="0"/>
        <w:rPr>
          <w:i/>
          <w:sz w:val="16"/>
          <w:szCs w:val="16"/>
        </w:rPr>
      </w:pPr>
      <w:r>
        <w:rPr>
          <w:i/>
          <w:color w:val="FF0000"/>
          <w:sz w:val="16"/>
          <w:szCs w:val="16"/>
        </w:rPr>
        <w:t xml:space="preserve">Reflect on how the department adapted to the pandemic. Reflect on actions that surprised you and on lessons learned that will help in the future. </w:t>
      </w:r>
    </w:p>
    <w:p w:rsidR="009F2A4F" w:rsidRPr="009F2A4F" w:rsidRDefault="009F2A4F" w:rsidP="009F2A4F">
      <w:pPr>
        <w:tabs>
          <w:tab w:val="left" w:pos="-1440"/>
        </w:tabs>
        <w:spacing w:after="0"/>
        <w:ind w:firstLine="0"/>
        <w:rPr>
          <w:iCs/>
          <w:sz w:val="24"/>
          <w:szCs w:val="24"/>
        </w:rPr>
      </w:pPr>
      <w:r w:rsidRPr="009F2A4F">
        <w:rPr>
          <w:iCs/>
          <w:sz w:val="24"/>
          <w:szCs w:val="24"/>
        </w:rPr>
        <w:t>Please see Section A above</w:t>
      </w:r>
    </w:p>
    <w:p w:rsidR="009D219F" w:rsidRDefault="009D219F">
      <w:pPr>
        <w:pBdr>
          <w:top w:val="nil"/>
          <w:left w:val="nil"/>
          <w:bottom w:val="nil"/>
          <w:right w:val="nil"/>
          <w:between w:val="nil"/>
        </w:pBdr>
        <w:ind w:left="0" w:firstLine="0"/>
        <w:rPr>
          <w:b/>
          <w:sz w:val="28"/>
          <w:szCs w:val="28"/>
        </w:rPr>
      </w:pPr>
    </w:p>
    <w:p w:rsidR="009D219F" w:rsidRDefault="009D219F">
      <w:pPr>
        <w:pBdr>
          <w:top w:val="nil"/>
          <w:left w:val="nil"/>
          <w:bottom w:val="nil"/>
          <w:right w:val="nil"/>
          <w:between w:val="nil"/>
        </w:pBdr>
        <w:ind w:left="0" w:firstLine="360"/>
        <w:rPr>
          <w:b/>
          <w:sz w:val="28"/>
          <w:szCs w:val="28"/>
        </w:rPr>
      </w:pPr>
    </w:p>
    <w:p w:rsidR="009D219F" w:rsidRDefault="009D219F">
      <w:pPr>
        <w:pBdr>
          <w:top w:val="nil"/>
          <w:left w:val="nil"/>
          <w:bottom w:val="nil"/>
          <w:right w:val="nil"/>
          <w:between w:val="nil"/>
        </w:pBdr>
        <w:ind w:left="0" w:firstLine="360"/>
        <w:rPr>
          <w:b/>
          <w:sz w:val="28"/>
          <w:szCs w:val="28"/>
        </w:rPr>
      </w:pPr>
    </w:p>
    <w:p w:rsidR="009D219F" w:rsidRDefault="009D219F">
      <w:pPr>
        <w:pBdr>
          <w:top w:val="nil"/>
          <w:left w:val="nil"/>
          <w:bottom w:val="nil"/>
          <w:right w:val="nil"/>
          <w:between w:val="nil"/>
        </w:pBdr>
        <w:ind w:left="0" w:firstLine="0"/>
        <w:rPr>
          <w:b/>
          <w:sz w:val="28"/>
          <w:szCs w:val="28"/>
        </w:rPr>
      </w:pPr>
    </w:p>
    <w:p w:rsidR="009D219F" w:rsidRDefault="009D219F">
      <w:pPr>
        <w:pBdr>
          <w:top w:val="nil"/>
          <w:left w:val="nil"/>
          <w:bottom w:val="nil"/>
          <w:right w:val="nil"/>
          <w:between w:val="nil"/>
        </w:pBdr>
        <w:ind w:left="0" w:firstLine="360"/>
        <w:rPr>
          <w:b/>
          <w:sz w:val="28"/>
          <w:szCs w:val="28"/>
        </w:rPr>
      </w:pPr>
    </w:p>
    <w:p w:rsidR="009D219F" w:rsidRDefault="009D219F">
      <w:pPr>
        <w:pBdr>
          <w:top w:val="nil"/>
          <w:left w:val="nil"/>
          <w:bottom w:val="nil"/>
          <w:right w:val="nil"/>
          <w:between w:val="nil"/>
        </w:pBdr>
        <w:ind w:left="0" w:firstLine="360"/>
        <w:rPr>
          <w:b/>
          <w:sz w:val="28"/>
          <w:szCs w:val="28"/>
        </w:rPr>
      </w:pPr>
    </w:p>
    <w:p w:rsidR="00E439C5" w:rsidRDefault="00E439C5">
      <w:pPr>
        <w:pBdr>
          <w:top w:val="nil"/>
          <w:left w:val="nil"/>
          <w:bottom w:val="nil"/>
          <w:right w:val="nil"/>
          <w:between w:val="nil"/>
        </w:pBdr>
        <w:ind w:left="0" w:firstLine="360"/>
        <w:rPr>
          <w:b/>
          <w:sz w:val="28"/>
          <w:szCs w:val="28"/>
        </w:rPr>
      </w:pPr>
    </w:p>
    <w:p w:rsidR="00E439C5" w:rsidRDefault="00E439C5">
      <w:pPr>
        <w:pBdr>
          <w:top w:val="nil"/>
          <w:left w:val="nil"/>
          <w:bottom w:val="nil"/>
          <w:right w:val="nil"/>
          <w:between w:val="nil"/>
        </w:pBdr>
        <w:ind w:left="0" w:firstLine="360"/>
        <w:rPr>
          <w:b/>
          <w:sz w:val="28"/>
          <w:szCs w:val="28"/>
        </w:rPr>
      </w:pPr>
    </w:p>
    <w:p w:rsidR="00E439C5" w:rsidRDefault="00E439C5">
      <w:pPr>
        <w:pBdr>
          <w:top w:val="nil"/>
          <w:left w:val="nil"/>
          <w:bottom w:val="nil"/>
          <w:right w:val="nil"/>
          <w:between w:val="nil"/>
        </w:pBdr>
        <w:ind w:left="0" w:firstLine="360"/>
        <w:rPr>
          <w:b/>
          <w:sz w:val="28"/>
          <w:szCs w:val="28"/>
        </w:rPr>
      </w:pPr>
    </w:p>
    <w:p w:rsidR="00E439C5" w:rsidRDefault="00E439C5">
      <w:pPr>
        <w:pBdr>
          <w:top w:val="nil"/>
          <w:left w:val="nil"/>
          <w:bottom w:val="nil"/>
          <w:right w:val="nil"/>
          <w:between w:val="nil"/>
        </w:pBdr>
        <w:ind w:left="0" w:firstLine="360"/>
        <w:rPr>
          <w:b/>
          <w:sz w:val="28"/>
          <w:szCs w:val="28"/>
        </w:rPr>
      </w:pPr>
    </w:p>
    <w:p w:rsidR="00927B38" w:rsidRDefault="00927B38" w:rsidP="006D7982">
      <w:pPr>
        <w:pBdr>
          <w:top w:val="nil"/>
          <w:left w:val="nil"/>
          <w:bottom w:val="nil"/>
          <w:right w:val="nil"/>
          <w:between w:val="nil"/>
        </w:pBdr>
        <w:ind w:left="0" w:firstLine="0"/>
        <w:rPr>
          <w:b/>
          <w:sz w:val="28"/>
          <w:szCs w:val="28"/>
        </w:rPr>
      </w:pPr>
    </w:p>
    <w:p w:rsidR="006D7982" w:rsidRDefault="006D7982" w:rsidP="006D7982">
      <w:pPr>
        <w:pBdr>
          <w:top w:val="nil"/>
          <w:left w:val="nil"/>
          <w:bottom w:val="nil"/>
          <w:right w:val="nil"/>
          <w:between w:val="nil"/>
        </w:pBdr>
        <w:ind w:left="0" w:firstLine="0"/>
        <w:rPr>
          <w:b/>
          <w:sz w:val="28"/>
          <w:szCs w:val="28"/>
        </w:rPr>
      </w:pPr>
    </w:p>
    <w:p w:rsidR="009D219F" w:rsidRDefault="00F00DB1" w:rsidP="006D7982">
      <w:pPr>
        <w:pBdr>
          <w:top w:val="nil"/>
          <w:left w:val="nil"/>
          <w:bottom w:val="nil"/>
          <w:right w:val="nil"/>
          <w:between w:val="nil"/>
        </w:pBdr>
        <w:rPr>
          <w:b/>
          <w:sz w:val="28"/>
          <w:szCs w:val="28"/>
        </w:rPr>
      </w:pPr>
      <w:r>
        <w:rPr>
          <w:b/>
          <w:sz w:val="28"/>
          <w:szCs w:val="28"/>
        </w:rPr>
        <w:t>Appendix A: Program Learning Objectives (PLOs)</w:t>
      </w:r>
    </w:p>
    <w:p w:rsidR="009D219F" w:rsidRDefault="00F00DB1">
      <w:pPr>
        <w:pBdr>
          <w:top w:val="nil"/>
          <w:left w:val="nil"/>
          <w:bottom w:val="nil"/>
          <w:right w:val="nil"/>
          <w:between w:val="nil"/>
        </w:pBdr>
        <w:ind w:left="0" w:firstLine="360"/>
        <w:rPr>
          <w:b/>
          <w:sz w:val="28"/>
          <w:szCs w:val="28"/>
        </w:rPr>
      </w:pPr>
      <w:r>
        <w:rPr>
          <w:b/>
          <w:sz w:val="24"/>
          <w:szCs w:val="24"/>
        </w:rPr>
        <w:t>PLO 1: Disciplinary knowledge</w:t>
      </w:r>
    </w:p>
    <w:p w:rsidR="009D219F" w:rsidRDefault="00F00DB1">
      <w:pPr>
        <w:pBdr>
          <w:top w:val="nil"/>
          <w:left w:val="nil"/>
          <w:bottom w:val="nil"/>
          <w:right w:val="nil"/>
          <w:between w:val="nil"/>
        </w:pBdr>
        <w:ind w:left="360" w:firstLine="0"/>
      </w:pPr>
      <w:r>
        <w:t>Students should understand and be able to apply their understanding of all chemistry sub-disciplines and use appropriate laboratory skills and instrumentation to solve problems. These areas of knowledge include:</w:t>
      </w:r>
    </w:p>
    <w:p w:rsidR="009D219F" w:rsidRDefault="00F00DB1">
      <w:pPr>
        <w:numPr>
          <w:ilvl w:val="0"/>
          <w:numId w:val="7"/>
        </w:numPr>
        <w:pBdr>
          <w:top w:val="nil"/>
          <w:left w:val="nil"/>
          <w:bottom w:val="nil"/>
          <w:right w:val="nil"/>
          <w:between w:val="nil"/>
        </w:pBdr>
        <w:spacing w:after="0"/>
      </w:pPr>
      <w:r>
        <w:rPr>
          <w:color w:val="000000"/>
        </w:rPr>
        <w:t>Basic chemical concepts such as stoichiometry, states of matter, atomic structure, molecular structure and bonding, thermodynamics. Equilibria, and kinetics.</w:t>
      </w:r>
    </w:p>
    <w:p w:rsidR="009D219F" w:rsidRDefault="00F00DB1">
      <w:pPr>
        <w:numPr>
          <w:ilvl w:val="0"/>
          <w:numId w:val="7"/>
        </w:numPr>
        <w:pBdr>
          <w:top w:val="nil"/>
          <w:left w:val="nil"/>
          <w:bottom w:val="nil"/>
          <w:right w:val="nil"/>
          <w:between w:val="nil"/>
        </w:pBdr>
        <w:spacing w:after="0"/>
      </w:pPr>
      <w:r>
        <w:rPr>
          <w:color w:val="000000"/>
        </w:rPr>
        <w:t xml:space="preserve">Foundational knowledge and skills in analytical chemistry, biochemistry, inorganic chemistry, organic chemistry, and physical chemistry. </w:t>
      </w:r>
    </w:p>
    <w:p w:rsidR="009D219F" w:rsidRDefault="00F00DB1">
      <w:pPr>
        <w:numPr>
          <w:ilvl w:val="0"/>
          <w:numId w:val="7"/>
        </w:numPr>
        <w:pBdr>
          <w:top w:val="nil"/>
          <w:left w:val="nil"/>
          <w:bottom w:val="nil"/>
          <w:right w:val="nil"/>
          <w:between w:val="nil"/>
        </w:pBdr>
      </w:pPr>
      <w:r>
        <w:rPr>
          <w:color w:val="000000"/>
        </w:rPr>
        <w:t>Foundational laboratory skills including synthesis of molecules, measurement of chemical properties, determination of structures, use of modern instrumentation and computational modeling.</w:t>
      </w:r>
    </w:p>
    <w:p w:rsidR="009D219F" w:rsidRDefault="00F00DB1">
      <w:pPr>
        <w:pBdr>
          <w:top w:val="nil"/>
          <w:left w:val="nil"/>
          <w:bottom w:val="nil"/>
          <w:right w:val="nil"/>
          <w:between w:val="nil"/>
        </w:pBdr>
        <w:ind w:left="0" w:firstLine="360"/>
        <w:rPr>
          <w:b/>
          <w:sz w:val="24"/>
          <w:szCs w:val="24"/>
        </w:rPr>
      </w:pPr>
      <w:r>
        <w:rPr>
          <w:b/>
          <w:sz w:val="24"/>
          <w:szCs w:val="24"/>
        </w:rPr>
        <w:t>PLO 2: Lab skills</w:t>
      </w:r>
    </w:p>
    <w:p w:rsidR="009D219F" w:rsidRDefault="00F00DB1">
      <w:pPr>
        <w:pBdr>
          <w:top w:val="nil"/>
          <w:left w:val="nil"/>
          <w:bottom w:val="nil"/>
          <w:right w:val="nil"/>
          <w:between w:val="nil"/>
        </w:pBdr>
      </w:pPr>
      <w:r>
        <w:t>Students should be able to demonstrate and apply foundational laboratory skills. The areas of skills include:</w:t>
      </w:r>
    </w:p>
    <w:p w:rsidR="009D219F" w:rsidRDefault="00F00DB1">
      <w:pPr>
        <w:numPr>
          <w:ilvl w:val="0"/>
          <w:numId w:val="8"/>
        </w:numPr>
        <w:pBdr>
          <w:top w:val="nil"/>
          <w:left w:val="nil"/>
          <w:bottom w:val="nil"/>
          <w:right w:val="nil"/>
          <w:between w:val="nil"/>
        </w:pBdr>
        <w:spacing w:after="0"/>
      </w:pPr>
      <w:r>
        <w:rPr>
          <w:color w:val="000000"/>
        </w:rPr>
        <w:t xml:space="preserve">Basic laboratory skills such as keeping a notebook, use of electronic balances and volumetric glassware, preparation of solutions, chemical measurements using pH electrodes and spectrophotometers. </w:t>
      </w:r>
    </w:p>
    <w:p w:rsidR="009D219F" w:rsidRDefault="00F00DB1">
      <w:pPr>
        <w:numPr>
          <w:ilvl w:val="0"/>
          <w:numId w:val="8"/>
        </w:numPr>
        <w:pBdr>
          <w:top w:val="nil"/>
          <w:left w:val="nil"/>
          <w:bottom w:val="nil"/>
          <w:right w:val="nil"/>
          <w:between w:val="nil"/>
        </w:pBdr>
      </w:pPr>
      <w:r>
        <w:rPr>
          <w:color w:val="000000"/>
        </w:rPr>
        <w:t>Prepare solutions, record data correctly, and perform chemical synthesis and analysis of compounds, as well as use standard laboratory equipment and programs to solve problems.</w:t>
      </w:r>
    </w:p>
    <w:p w:rsidR="009D219F" w:rsidRDefault="00F00DB1">
      <w:pPr>
        <w:pBdr>
          <w:top w:val="nil"/>
          <w:left w:val="nil"/>
          <w:bottom w:val="nil"/>
          <w:right w:val="nil"/>
          <w:between w:val="nil"/>
        </w:pBdr>
      </w:pPr>
      <w:r>
        <w:rPr>
          <w:b/>
          <w:sz w:val="24"/>
          <w:szCs w:val="24"/>
        </w:rPr>
        <w:t>PLO 3: Safety</w:t>
      </w:r>
    </w:p>
    <w:p w:rsidR="009D219F" w:rsidRDefault="00F00DB1">
      <w:pPr>
        <w:pBdr>
          <w:top w:val="nil"/>
          <w:left w:val="nil"/>
          <w:bottom w:val="nil"/>
          <w:right w:val="nil"/>
          <w:between w:val="nil"/>
        </w:pBdr>
        <w:ind w:left="360" w:firstLine="0"/>
      </w:pPr>
      <w:r>
        <w:t>Students should be able to demonstrate and apply their understanding of the concepts of safe lab practices, and be able to evaluate and assess safety risks associated with laboratory experiences. Students must be able to:</w:t>
      </w:r>
    </w:p>
    <w:p w:rsidR="009D219F" w:rsidRDefault="00F00DB1">
      <w:pPr>
        <w:numPr>
          <w:ilvl w:val="0"/>
          <w:numId w:val="1"/>
        </w:numPr>
        <w:pBdr>
          <w:top w:val="nil"/>
          <w:left w:val="nil"/>
          <w:bottom w:val="nil"/>
          <w:right w:val="nil"/>
          <w:between w:val="nil"/>
        </w:pBdr>
        <w:spacing w:after="0"/>
      </w:pPr>
      <w:r>
        <w:rPr>
          <w:color w:val="000000"/>
        </w:rPr>
        <w:t>Carry out responsible disposal techniques</w:t>
      </w:r>
    </w:p>
    <w:p w:rsidR="009D219F" w:rsidRDefault="00F00DB1">
      <w:pPr>
        <w:numPr>
          <w:ilvl w:val="0"/>
          <w:numId w:val="1"/>
        </w:numPr>
        <w:pBdr>
          <w:top w:val="nil"/>
          <w:left w:val="nil"/>
          <w:bottom w:val="nil"/>
          <w:right w:val="nil"/>
          <w:between w:val="nil"/>
        </w:pBdr>
        <w:spacing w:after="0"/>
      </w:pPr>
      <w:r>
        <w:rPr>
          <w:color w:val="000000"/>
        </w:rPr>
        <w:t>Comply with safety regulations</w:t>
      </w:r>
    </w:p>
    <w:p w:rsidR="009D219F" w:rsidRDefault="00F00DB1">
      <w:pPr>
        <w:numPr>
          <w:ilvl w:val="0"/>
          <w:numId w:val="1"/>
        </w:numPr>
        <w:pBdr>
          <w:top w:val="nil"/>
          <w:left w:val="nil"/>
          <w:bottom w:val="nil"/>
          <w:right w:val="nil"/>
          <w:between w:val="nil"/>
        </w:pBdr>
        <w:spacing w:after="0"/>
      </w:pPr>
      <w:r>
        <w:rPr>
          <w:color w:val="000000"/>
        </w:rPr>
        <w:t>Properly use personal protective equipment to minimize exposure to hazards</w:t>
      </w:r>
    </w:p>
    <w:p w:rsidR="009D219F" w:rsidRDefault="00F00DB1">
      <w:pPr>
        <w:numPr>
          <w:ilvl w:val="0"/>
          <w:numId w:val="1"/>
        </w:numPr>
        <w:pBdr>
          <w:top w:val="nil"/>
          <w:left w:val="nil"/>
          <w:bottom w:val="nil"/>
          <w:right w:val="nil"/>
          <w:between w:val="nil"/>
        </w:pBdr>
        <w:spacing w:after="0"/>
      </w:pPr>
      <w:r>
        <w:rPr>
          <w:color w:val="000000"/>
        </w:rPr>
        <w:t>Recognize chemical and physical hazards in laboratories, assess the risks from these hazards, know how to minimize the risks, and prepare for emergencies.</w:t>
      </w:r>
    </w:p>
    <w:p w:rsidR="009D219F" w:rsidRDefault="00F00DB1">
      <w:pPr>
        <w:numPr>
          <w:ilvl w:val="0"/>
          <w:numId w:val="1"/>
        </w:numPr>
        <w:pBdr>
          <w:top w:val="nil"/>
          <w:left w:val="nil"/>
          <w:bottom w:val="nil"/>
          <w:right w:val="nil"/>
          <w:between w:val="nil"/>
        </w:pBdr>
        <w:spacing w:after="0"/>
      </w:pPr>
      <w:r>
        <w:rPr>
          <w:color w:val="000000"/>
        </w:rPr>
        <w:t>Understand the categories of hazards associated with chemicals (health, physical, and environmental)</w:t>
      </w:r>
    </w:p>
    <w:p w:rsidR="009D219F" w:rsidRDefault="00F00DB1">
      <w:pPr>
        <w:numPr>
          <w:ilvl w:val="0"/>
          <w:numId w:val="1"/>
        </w:numPr>
        <w:pBdr>
          <w:top w:val="nil"/>
          <w:left w:val="nil"/>
          <w:bottom w:val="nil"/>
          <w:right w:val="nil"/>
          <w:between w:val="nil"/>
        </w:pBdr>
      </w:pPr>
      <w:r>
        <w:rPr>
          <w:color w:val="000000"/>
        </w:rPr>
        <w:t>Use Safety Data Sheets (SDSs) and other standard printed and online safety reference</w:t>
      </w:r>
    </w:p>
    <w:p w:rsidR="009D219F" w:rsidRDefault="00F00DB1">
      <w:pPr>
        <w:pBdr>
          <w:top w:val="nil"/>
          <w:left w:val="nil"/>
          <w:bottom w:val="nil"/>
          <w:right w:val="nil"/>
          <w:between w:val="nil"/>
        </w:pBdr>
      </w:pPr>
      <w:r>
        <w:rPr>
          <w:b/>
          <w:sz w:val="24"/>
          <w:szCs w:val="24"/>
        </w:rPr>
        <w:t>PLO 4: Communication skills</w:t>
      </w:r>
    </w:p>
    <w:p w:rsidR="009D219F" w:rsidRDefault="00F00DB1">
      <w:pPr>
        <w:pBdr>
          <w:top w:val="nil"/>
          <w:left w:val="nil"/>
          <w:bottom w:val="nil"/>
          <w:right w:val="nil"/>
          <w:between w:val="nil"/>
        </w:pBdr>
        <w:ind w:left="360" w:firstLine="0"/>
      </w:pPr>
      <w:r>
        <w:t>Students should be able to present information in a clear and organized manner, write well-organized and concise reports in a scientifically appropriate style, and use relevant technology in their communications.</w:t>
      </w:r>
      <w:r>
        <w:tab/>
      </w:r>
    </w:p>
    <w:p w:rsidR="009D219F" w:rsidRDefault="009D219F">
      <w:pPr>
        <w:pBdr>
          <w:top w:val="nil"/>
          <w:left w:val="nil"/>
          <w:bottom w:val="nil"/>
          <w:right w:val="nil"/>
          <w:between w:val="nil"/>
        </w:pBdr>
        <w:ind w:left="0" w:firstLine="0"/>
        <w:rPr>
          <w:b/>
          <w:sz w:val="28"/>
          <w:szCs w:val="28"/>
        </w:rPr>
      </w:pPr>
    </w:p>
    <w:p w:rsidR="009D219F" w:rsidRDefault="009D219F">
      <w:pPr>
        <w:pBdr>
          <w:top w:val="nil"/>
          <w:left w:val="nil"/>
          <w:bottom w:val="nil"/>
          <w:right w:val="nil"/>
          <w:between w:val="nil"/>
        </w:pBdr>
        <w:ind w:left="0" w:firstLine="0"/>
        <w:rPr>
          <w:b/>
          <w:sz w:val="28"/>
          <w:szCs w:val="28"/>
        </w:rPr>
      </w:pPr>
    </w:p>
    <w:p w:rsidR="009D219F" w:rsidRDefault="009D219F">
      <w:pPr>
        <w:pBdr>
          <w:top w:val="nil"/>
          <w:left w:val="nil"/>
          <w:bottom w:val="nil"/>
          <w:right w:val="nil"/>
          <w:between w:val="nil"/>
        </w:pBdr>
        <w:ind w:left="0" w:firstLine="0"/>
        <w:rPr>
          <w:b/>
          <w:sz w:val="28"/>
          <w:szCs w:val="28"/>
        </w:rPr>
      </w:pPr>
    </w:p>
    <w:p w:rsidR="009D219F" w:rsidRDefault="009D219F">
      <w:pPr>
        <w:pBdr>
          <w:top w:val="nil"/>
          <w:left w:val="nil"/>
          <w:bottom w:val="nil"/>
          <w:right w:val="nil"/>
          <w:between w:val="nil"/>
        </w:pBdr>
        <w:ind w:left="0" w:firstLine="0"/>
        <w:rPr>
          <w:b/>
          <w:sz w:val="28"/>
          <w:szCs w:val="28"/>
        </w:rPr>
      </w:pPr>
    </w:p>
    <w:p w:rsidR="009D219F" w:rsidRDefault="009D219F">
      <w:pPr>
        <w:pBdr>
          <w:top w:val="nil"/>
          <w:left w:val="nil"/>
          <w:bottom w:val="nil"/>
          <w:right w:val="nil"/>
          <w:between w:val="nil"/>
        </w:pBdr>
        <w:ind w:left="0" w:firstLine="0"/>
        <w:rPr>
          <w:b/>
          <w:sz w:val="28"/>
          <w:szCs w:val="28"/>
        </w:rPr>
      </w:pPr>
    </w:p>
    <w:p w:rsidR="009D219F" w:rsidRDefault="009D219F">
      <w:pPr>
        <w:pBdr>
          <w:top w:val="nil"/>
          <w:left w:val="nil"/>
          <w:bottom w:val="nil"/>
          <w:right w:val="nil"/>
          <w:between w:val="nil"/>
        </w:pBdr>
        <w:ind w:left="0" w:firstLine="0"/>
        <w:rPr>
          <w:b/>
          <w:sz w:val="28"/>
          <w:szCs w:val="28"/>
        </w:rPr>
      </w:pPr>
    </w:p>
    <w:p w:rsidR="009D219F" w:rsidRDefault="009D219F">
      <w:pPr>
        <w:pBdr>
          <w:top w:val="nil"/>
          <w:left w:val="nil"/>
          <w:bottom w:val="nil"/>
          <w:right w:val="nil"/>
          <w:between w:val="nil"/>
        </w:pBdr>
        <w:ind w:left="0" w:firstLine="0"/>
        <w:rPr>
          <w:b/>
          <w:sz w:val="28"/>
          <w:szCs w:val="28"/>
        </w:rPr>
      </w:pPr>
    </w:p>
    <w:p w:rsidR="009D219F" w:rsidRDefault="009D219F">
      <w:pPr>
        <w:pBdr>
          <w:top w:val="nil"/>
          <w:left w:val="nil"/>
          <w:bottom w:val="nil"/>
          <w:right w:val="nil"/>
          <w:between w:val="nil"/>
        </w:pBdr>
        <w:ind w:left="0" w:firstLine="0"/>
        <w:rPr>
          <w:b/>
          <w:sz w:val="28"/>
          <w:szCs w:val="28"/>
        </w:rPr>
      </w:pPr>
    </w:p>
    <w:p w:rsidR="009D219F" w:rsidRDefault="009D219F">
      <w:pPr>
        <w:pBdr>
          <w:top w:val="nil"/>
          <w:left w:val="nil"/>
          <w:bottom w:val="nil"/>
          <w:right w:val="nil"/>
          <w:between w:val="nil"/>
        </w:pBdr>
        <w:ind w:left="0" w:firstLine="0"/>
        <w:rPr>
          <w:b/>
          <w:sz w:val="28"/>
          <w:szCs w:val="28"/>
        </w:rPr>
      </w:pPr>
    </w:p>
    <w:p w:rsidR="009D219F" w:rsidRDefault="009D219F">
      <w:pPr>
        <w:pBdr>
          <w:top w:val="nil"/>
          <w:left w:val="nil"/>
          <w:bottom w:val="nil"/>
          <w:right w:val="nil"/>
          <w:between w:val="nil"/>
        </w:pBdr>
        <w:ind w:left="0" w:firstLine="0"/>
        <w:rPr>
          <w:b/>
          <w:sz w:val="28"/>
          <w:szCs w:val="28"/>
        </w:rPr>
      </w:pPr>
    </w:p>
    <w:p w:rsidR="009D219F" w:rsidRDefault="009D219F">
      <w:pPr>
        <w:pBdr>
          <w:top w:val="nil"/>
          <w:left w:val="nil"/>
          <w:bottom w:val="nil"/>
          <w:right w:val="nil"/>
          <w:between w:val="nil"/>
        </w:pBdr>
        <w:ind w:left="0" w:firstLine="0"/>
        <w:rPr>
          <w:b/>
          <w:sz w:val="28"/>
          <w:szCs w:val="28"/>
        </w:rPr>
      </w:pPr>
    </w:p>
    <w:p w:rsidR="009D219F" w:rsidRDefault="009D219F">
      <w:pPr>
        <w:pBdr>
          <w:top w:val="nil"/>
          <w:left w:val="nil"/>
          <w:bottom w:val="nil"/>
          <w:right w:val="nil"/>
          <w:between w:val="nil"/>
        </w:pBdr>
        <w:ind w:left="0" w:firstLine="0"/>
        <w:rPr>
          <w:b/>
          <w:sz w:val="28"/>
          <w:szCs w:val="28"/>
        </w:rPr>
      </w:pPr>
    </w:p>
    <w:p w:rsidR="009D219F" w:rsidRDefault="009D219F">
      <w:pPr>
        <w:pBdr>
          <w:top w:val="nil"/>
          <w:left w:val="nil"/>
          <w:bottom w:val="nil"/>
          <w:right w:val="nil"/>
          <w:between w:val="nil"/>
        </w:pBdr>
        <w:ind w:left="0" w:firstLine="0"/>
        <w:rPr>
          <w:b/>
          <w:sz w:val="28"/>
          <w:szCs w:val="28"/>
        </w:rPr>
      </w:pPr>
    </w:p>
    <w:p w:rsidR="009D219F" w:rsidRDefault="009D219F">
      <w:pPr>
        <w:pBdr>
          <w:top w:val="nil"/>
          <w:left w:val="nil"/>
          <w:bottom w:val="nil"/>
          <w:right w:val="nil"/>
          <w:between w:val="nil"/>
        </w:pBdr>
        <w:ind w:left="0" w:firstLine="0"/>
        <w:rPr>
          <w:b/>
          <w:sz w:val="28"/>
          <w:szCs w:val="28"/>
        </w:rPr>
      </w:pPr>
    </w:p>
    <w:p w:rsidR="009D219F" w:rsidRDefault="00F00DB1">
      <w:pPr>
        <w:pBdr>
          <w:top w:val="nil"/>
          <w:left w:val="nil"/>
          <w:bottom w:val="nil"/>
          <w:right w:val="nil"/>
          <w:between w:val="nil"/>
        </w:pBdr>
        <w:ind w:left="0" w:firstLine="0"/>
        <w:rPr>
          <w:b/>
          <w:sz w:val="28"/>
          <w:szCs w:val="28"/>
        </w:rPr>
      </w:pPr>
      <w:r>
        <w:rPr>
          <w:b/>
          <w:sz w:val="28"/>
          <w:szCs w:val="28"/>
        </w:rPr>
        <w:t>Appendix B: Chemistry Seminar Presentation Assessment (Spring 2021)</w:t>
      </w:r>
    </w:p>
    <w:p w:rsidR="009D219F" w:rsidRDefault="00F00DB1">
      <w:pPr>
        <w:pBdr>
          <w:top w:val="nil"/>
          <w:left w:val="nil"/>
          <w:bottom w:val="nil"/>
          <w:right w:val="nil"/>
          <w:between w:val="nil"/>
        </w:pBdr>
        <w:ind w:left="0" w:firstLine="0"/>
      </w:pPr>
      <w:r>
        <w:t>Presenter Name: _____________________         Presentation Title: ________________________________________</w:t>
      </w:r>
    </w:p>
    <w:tbl>
      <w:tblPr>
        <w:tblStyle w:val="affff0"/>
        <w:tblW w:w="1391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9"/>
        <w:gridCol w:w="3784"/>
        <w:gridCol w:w="4237"/>
        <w:gridCol w:w="2974"/>
        <w:gridCol w:w="905"/>
      </w:tblGrid>
      <w:tr w:rsidR="009D219F">
        <w:tc>
          <w:tcPr>
            <w:tcW w:w="2019" w:type="dxa"/>
            <w:tcBorders>
              <w:top w:val="single" w:sz="4" w:space="0" w:color="000000"/>
            </w:tcBorders>
            <w:shd w:val="clear" w:color="auto" w:fill="auto"/>
            <w:tcMar>
              <w:top w:w="55" w:type="dxa"/>
              <w:left w:w="55" w:type="dxa"/>
              <w:bottom w:w="55" w:type="dxa"/>
              <w:right w:w="55" w:type="dxa"/>
            </w:tcMar>
          </w:tcPr>
          <w:p w:rsidR="009D219F" w:rsidRDefault="009D219F">
            <w:pPr>
              <w:spacing w:after="0"/>
              <w:ind w:left="0" w:firstLine="0"/>
              <w:rPr>
                <w:sz w:val="20"/>
                <w:szCs w:val="20"/>
              </w:rPr>
            </w:pPr>
          </w:p>
        </w:tc>
        <w:tc>
          <w:tcPr>
            <w:tcW w:w="3784" w:type="dxa"/>
            <w:tcBorders>
              <w:top w:val="single" w:sz="4" w:space="0" w:color="000000"/>
            </w:tcBorders>
            <w:shd w:val="clear" w:color="auto" w:fill="auto"/>
            <w:tcMar>
              <w:top w:w="0" w:type="dxa"/>
              <w:left w:w="10" w:type="dxa"/>
              <w:bottom w:w="0" w:type="dxa"/>
              <w:right w:w="10" w:type="dxa"/>
            </w:tcMar>
          </w:tcPr>
          <w:p w:rsidR="009D219F" w:rsidRDefault="00F00DB1">
            <w:pPr>
              <w:spacing w:after="0"/>
              <w:ind w:left="0" w:firstLine="0"/>
              <w:jc w:val="center"/>
              <w:rPr>
                <w:b/>
                <w:sz w:val="20"/>
                <w:szCs w:val="20"/>
              </w:rPr>
            </w:pPr>
            <w:r>
              <w:rPr>
                <w:b/>
                <w:sz w:val="20"/>
                <w:szCs w:val="20"/>
              </w:rPr>
              <w:t>Proficient</w:t>
            </w:r>
          </w:p>
          <w:p w:rsidR="009D219F" w:rsidRDefault="00F00DB1">
            <w:pPr>
              <w:spacing w:after="0"/>
              <w:ind w:left="0" w:firstLine="0"/>
              <w:jc w:val="center"/>
              <w:rPr>
                <w:sz w:val="20"/>
                <w:szCs w:val="20"/>
              </w:rPr>
            </w:pPr>
            <w:r>
              <w:rPr>
                <w:sz w:val="20"/>
                <w:szCs w:val="20"/>
              </w:rPr>
              <w:t>3</w:t>
            </w:r>
          </w:p>
        </w:tc>
        <w:tc>
          <w:tcPr>
            <w:tcW w:w="4237" w:type="dxa"/>
            <w:tcBorders>
              <w:top w:val="single" w:sz="4" w:space="0" w:color="000000"/>
            </w:tcBorders>
            <w:shd w:val="clear" w:color="auto" w:fill="auto"/>
            <w:tcMar>
              <w:top w:w="0" w:type="dxa"/>
              <w:left w:w="10" w:type="dxa"/>
              <w:bottom w:w="0" w:type="dxa"/>
              <w:right w:w="10" w:type="dxa"/>
            </w:tcMar>
          </w:tcPr>
          <w:p w:rsidR="009D219F" w:rsidRDefault="00F00DB1">
            <w:pPr>
              <w:spacing w:after="0"/>
              <w:ind w:left="0" w:firstLine="0"/>
              <w:jc w:val="center"/>
              <w:rPr>
                <w:b/>
                <w:sz w:val="20"/>
                <w:szCs w:val="20"/>
              </w:rPr>
            </w:pPr>
            <w:r>
              <w:rPr>
                <w:b/>
                <w:sz w:val="20"/>
                <w:szCs w:val="20"/>
              </w:rPr>
              <w:t>Sufficient</w:t>
            </w:r>
          </w:p>
          <w:p w:rsidR="009D219F" w:rsidRDefault="00F00DB1">
            <w:pPr>
              <w:spacing w:after="0"/>
              <w:ind w:left="0" w:firstLine="0"/>
              <w:jc w:val="center"/>
              <w:rPr>
                <w:sz w:val="20"/>
                <w:szCs w:val="20"/>
              </w:rPr>
            </w:pPr>
            <w:r>
              <w:rPr>
                <w:sz w:val="20"/>
                <w:szCs w:val="20"/>
              </w:rPr>
              <w:t>2</w:t>
            </w:r>
          </w:p>
        </w:tc>
        <w:tc>
          <w:tcPr>
            <w:tcW w:w="2974" w:type="dxa"/>
            <w:tcBorders>
              <w:top w:val="single" w:sz="4" w:space="0" w:color="000000"/>
            </w:tcBorders>
            <w:shd w:val="clear" w:color="auto" w:fill="auto"/>
            <w:tcMar>
              <w:top w:w="0" w:type="dxa"/>
              <w:left w:w="10" w:type="dxa"/>
              <w:bottom w:w="0" w:type="dxa"/>
              <w:right w:w="10" w:type="dxa"/>
            </w:tcMar>
          </w:tcPr>
          <w:p w:rsidR="009D219F" w:rsidRDefault="00F00DB1">
            <w:pPr>
              <w:spacing w:after="0"/>
              <w:ind w:left="0" w:firstLine="0"/>
              <w:jc w:val="center"/>
              <w:rPr>
                <w:b/>
                <w:sz w:val="20"/>
                <w:szCs w:val="20"/>
              </w:rPr>
            </w:pPr>
            <w:r>
              <w:rPr>
                <w:b/>
                <w:sz w:val="20"/>
                <w:szCs w:val="20"/>
              </w:rPr>
              <w:t>Deficient</w:t>
            </w:r>
          </w:p>
          <w:p w:rsidR="009D219F" w:rsidRDefault="00F00DB1">
            <w:pPr>
              <w:spacing w:after="0"/>
              <w:ind w:left="0" w:firstLine="0"/>
              <w:jc w:val="center"/>
              <w:rPr>
                <w:sz w:val="20"/>
                <w:szCs w:val="20"/>
              </w:rPr>
            </w:pPr>
            <w:r>
              <w:rPr>
                <w:sz w:val="20"/>
                <w:szCs w:val="20"/>
              </w:rPr>
              <w:t>1</w:t>
            </w:r>
          </w:p>
        </w:tc>
        <w:tc>
          <w:tcPr>
            <w:tcW w:w="905" w:type="dxa"/>
            <w:tcBorders>
              <w:top w:val="single" w:sz="4" w:space="0" w:color="000000"/>
            </w:tcBorders>
            <w:shd w:val="clear" w:color="auto" w:fill="auto"/>
            <w:tcMar>
              <w:top w:w="0" w:type="dxa"/>
              <w:left w:w="10" w:type="dxa"/>
              <w:bottom w:w="0" w:type="dxa"/>
              <w:right w:w="10" w:type="dxa"/>
            </w:tcMar>
          </w:tcPr>
          <w:p w:rsidR="009D219F" w:rsidRDefault="00F00DB1">
            <w:pPr>
              <w:spacing w:after="0"/>
              <w:ind w:left="0" w:firstLine="0"/>
              <w:rPr>
                <w:b/>
                <w:sz w:val="20"/>
                <w:szCs w:val="20"/>
              </w:rPr>
            </w:pPr>
            <w:r>
              <w:rPr>
                <w:b/>
                <w:sz w:val="20"/>
                <w:szCs w:val="20"/>
              </w:rPr>
              <w:t>Rating</w:t>
            </w:r>
          </w:p>
          <w:p w:rsidR="009D219F" w:rsidRDefault="00F00DB1">
            <w:pPr>
              <w:spacing w:after="0"/>
              <w:ind w:left="0" w:firstLine="0"/>
              <w:rPr>
                <w:b/>
                <w:sz w:val="20"/>
                <w:szCs w:val="20"/>
              </w:rPr>
            </w:pPr>
            <w:r>
              <w:rPr>
                <w:b/>
                <w:sz w:val="20"/>
                <w:szCs w:val="20"/>
              </w:rPr>
              <w:t>(1, 2, 3 or N/A)</w:t>
            </w:r>
          </w:p>
        </w:tc>
      </w:tr>
      <w:tr w:rsidR="009D219F">
        <w:tc>
          <w:tcPr>
            <w:tcW w:w="2019" w:type="dxa"/>
            <w:shd w:val="clear" w:color="auto" w:fill="auto"/>
            <w:tcMar>
              <w:top w:w="55" w:type="dxa"/>
              <w:left w:w="55" w:type="dxa"/>
              <w:bottom w:w="55" w:type="dxa"/>
              <w:right w:w="55" w:type="dxa"/>
            </w:tcMar>
          </w:tcPr>
          <w:p w:rsidR="009D219F" w:rsidRDefault="00F00DB1">
            <w:pPr>
              <w:spacing w:after="0"/>
              <w:ind w:left="0" w:firstLine="0"/>
              <w:rPr>
                <w:b/>
                <w:sz w:val="20"/>
                <w:szCs w:val="20"/>
              </w:rPr>
            </w:pPr>
            <w:r>
              <w:rPr>
                <w:b/>
                <w:sz w:val="20"/>
                <w:szCs w:val="20"/>
              </w:rPr>
              <w:t>Define problems clearly</w:t>
            </w:r>
          </w:p>
        </w:tc>
        <w:tc>
          <w:tcPr>
            <w:tcW w:w="3784" w:type="dxa"/>
            <w:shd w:val="clear" w:color="auto" w:fill="auto"/>
            <w:tcMar>
              <w:top w:w="0" w:type="dxa"/>
              <w:left w:w="10" w:type="dxa"/>
              <w:bottom w:w="0" w:type="dxa"/>
              <w:right w:w="10" w:type="dxa"/>
            </w:tcMar>
          </w:tcPr>
          <w:p w:rsidR="009D219F" w:rsidRDefault="00F00DB1">
            <w:pPr>
              <w:spacing w:after="0"/>
              <w:ind w:left="0" w:firstLine="0"/>
              <w:rPr>
                <w:sz w:val="20"/>
                <w:szCs w:val="20"/>
              </w:rPr>
            </w:pPr>
            <w:r>
              <w:rPr>
                <w:sz w:val="20"/>
                <w:szCs w:val="20"/>
              </w:rPr>
              <w:t>Identifies a creative, focused, and manageable topic that addresses potentially significant yet previously less-explored aspects of the topic.</w:t>
            </w:r>
          </w:p>
        </w:tc>
        <w:tc>
          <w:tcPr>
            <w:tcW w:w="4237" w:type="dxa"/>
            <w:shd w:val="clear" w:color="auto" w:fill="auto"/>
            <w:tcMar>
              <w:top w:w="0" w:type="dxa"/>
              <w:left w:w="10" w:type="dxa"/>
              <w:bottom w:w="0" w:type="dxa"/>
              <w:right w:w="10" w:type="dxa"/>
            </w:tcMar>
          </w:tcPr>
          <w:p w:rsidR="009D219F" w:rsidRDefault="00F00DB1">
            <w:pPr>
              <w:spacing w:after="0"/>
              <w:ind w:left="0" w:firstLine="0"/>
              <w:rPr>
                <w:sz w:val="20"/>
                <w:szCs w:val="20"/>
              </w:rPr>
            </w:pPr>
            <w:r>
              <w:rPr>
                <w:sz w:val="20"/>
                <w:szCs w:val="20"/>
              </w:rPr>
              <w:t>Identifies a focused and manageable/doable topic that appropriately addresses relevant aspects of the topic.</w:t>
            </w:r>
          </w:p>
        </w:tc>
        <w:tc>
          <w:tcPr>
            <w:tcW w:w="2974" w:type="dxa"/>
            <w:shd w:val="clear" w:color="auto" w:fill="auto"/>
            <w:tcMar>
              <w:top w:w="0" w:type="dxa"/>
              <w:left w:w="10" w:type="dxa"/>
              <w:bottom w:w="0" w:type="dxa"/>
              <w:right w:w="10" w:type="dxa"/>
            </w:tcMar>
          </w:tcPr>
          <w:p w:rsidR="009D219F" w:rsidRDefault="00F00DB1">
            <w:pPr>
              <w:spacing w:after="0"/>
              <w:ind w:left="0" w:firstLine="0"/>
              <w:rPr>
                <w:sz w:val="20"/>
                <w:szCs w:val="20"/>
              </w:rPr>
            </w:pPr>
            <w:r>
              <w:rPr>
                <w:sz w:val="20"/>
                <w:szCs w:val="20"/>
              </w:rPr>
              <w:t>Identifies a topic that is far too general and wide-ranging as to be manageable and doable.</w:t>
            </w:r>
          </w:p>
        </w:tc>
        <w:tc>
          <w:tcPr>
            <w:tcW w:w="905" w:type="dxa"/>
            <w:shd w:val="clear" w:color="auto" w:fill="auto"/>
            <w:tcMar>
              <w:top w:w="0" w:type="dxa"/>
              <w:left w:w="10" w:type="dxa"/>
              <w:bottom w:w="0" w:type="dxa"/>
              <w:right w:w="10" w:type="dxa"/>
            </w:tcMar>
          </w:tcPr>
          <w:p w:rsidR="009D219F" w:rsidRDefault="009D219F">
            <w:pPr>
              <w:spacing w:after="0"/>
              <w:ind w:left="0" w:firstLine="0"/>
              <w:rPr>
                <w:sz w:val="20"/>
                <w:szCs w:val="20"/>
              </w:rPr>
            </w:pPr>
          </w:p>
        </w:tc>
      </w:tr>
      <w:tr w:rsidR="009D219F">
        <w:tc>
          <w:tcPr>
            <w:tcW w:w="2019" w:type="dxa"/>
            <w:shd w:val="clear" w:color="auto" w:fill="auto"/>
            <w:tcMar>
              <w:top w:w="55" w:type="dxa"/>
              <w:left w:w="55" w:type="dxa"/>
              <w:bottom w:w="55" w:type="dxa"/>
              <w:right w:w="55" w:type="dxa"/>
            </w:tcMar>
          </w:tcPr>
          <w:p w:rsidR="009D219F" w:rsidRDefault="00F00DB1">
            <w:pPr>
              <w:spacing w:after="0"/>
              <w:ind w:left="0" w:firstLine="0"/>
              <w:rPr>
                <w:b/>
                <w:sz w:val="20"/>
                <w:szCs w:val="20"/>
              </w:rPr>
            </w:pPr>
            <w:r>
              <w:rPr>
                <w:b/>
                <w:sz w:val="20"/>
                <w:szCs w:val="20"/>
              </w:rPr>
              <w:t>Understanding</w:t>
            </w:r>
          </w:p>
        </w:tc>
        <w:tc>
          <w:tcPr>
            <w:tcW w:w="3784" w:type="dxa"/>
            <w:shd w:val="clear" w:color="auto" w:fill="auto"/>
            <w:tcMar>
              <w:top w:w="0" w:type="dxa"/>
              <w:left w:w="10" w:type="dxa"/>
              <w:bottom w:w="0" w:type="dxa"/>
              <w:right w:w="10" w:type="dxa"/>
            </w:tcMar>
          </w:tcPr>
          <w:p w:rsidR="009D219F" w:rsidRDefault="00F00DB1">
            <w:pPr>
              <w:spacing w:after="0"/>
              <w:ind w:left="0" w:firstLine="0"/>
              <w:rPr>
                <w:sz w:val="20"/>
                <w:szCs w:val="20"/>
              </w:rPr>
            </w:pPr>
            <w:r>
              <w:rPr>
                <w:sz w:val="20"/>
                <w:szCs w:val="20"/>
              </w:rPr>
              <w:t xml:space="preserve">A detailed understanding is shown of all the underlying scientific concepts </w:t>
            </w:r>
          </w:p>
        </w:tc>
        <w:tc>
          <w:tcPr>
            <w:tcW w:w="4237" w:type="dxa"/>
            <w:shd w:val="clear" w:color="auto" w:fill="auto"/>
            <w:tcMar>
              <w:top w:w="0" w:type="dxa"/>
              <w:left w:w="10" w:type="dxa"/>
              <w:bottom w:w="0" w:type="dxa"/>
              <w:right w:w="10" w:type="dxa"/>
            </w:tcMar>
          </w:tcPr>
          <w:p w:rsidR="009D219F" w:rsidRDefault="00F00DB1">
            <w:pPr>
              <w:spacing w:after="0"/>
              <w:ind w:left="0" w:firstLine="0"/>
              <w:rPr>
                <w:sz w:val="20"/>
                <w:szCs w:val="20"/>
              </w:rPr>
            </w:pPr>
            <w:r>
              <w:rPr>
                <w:sz w:val="20"/>
                <w:szCs w:val="20"/>
              </w:rPr>
              <w:t xml:space="preserve">A general understanding is shown of most of the underlying scientific concepts </w:t>
            </w:r>
          </w:p>
        </w:tc>
        <w:tc>
          <w:tcPr>
            <w:tcW w:w="2974" w:type="dxa"/>
            <w:shd w:val="clear" w:color="auto" w:fill="auto"/>
            <w:tcMar>
              <w:top w:w="0" w:type="dxa"/>
              <w:left w:w="10" w:type="dxa"/>
              <w:bottom w:w="0" w:type="dxa"/>
              <w:right w:w="10" w:type="dxa"/>
            </w:tcMar>
          </w:tcPr>
          <w:p w:rsidR="009D219F" w:rsidRDefault="00F00DB1">
            <w:pPr>
              <w:spacing w:after="0"/>
              <w:ind w:left="0" w:firstLine="0"/>
              <w:rPr>
                <w:sz w:val="20"/>
                <w:szCs w:val="20"/>
              </w:rPr>
            </w:pPr>
            <w:r>
              <w:rPr>
                <w:sz w:val="20"/>
                <w:szCs w:val="20"/>
              </w:rPr>
              <w:t>Poor understanding is shown of the underlying scientific concepts</w:t>
            </w:r>
          </w:p>
        </w:tc>
        <w:tc>
          <w:tcPr>
            <w:tcW w:w="905" w:type="dxa"/>
            <w:shd w:val="clear" w:color="auto" w:fill="auto"/>
            <w:tcMar>
              <w:top w:w="0" w:type="dxa"/>
              <w:left w:w="10" w:type="dxa"/>
              <w:bottom w:w="0" w:type="dxa"/>
              <w:right w:w="10" w:type="dxa"/>
            </w:tcMar>
          </w:tcPr>
          <w:p w:rsidR="009D219F" w:rsidRDefault="009D219F">
            <w:pPr>
              <w:spacing w:after="0"/>
              <w:ind w:left="0" w:firstLine="0"/>
              <w:rPr>
                <w:sz w:val="20"/>
                <w:szCs w:val="20"/>
              </w:rPr>
            </w:pPr>
          </w:p>
        </w:tc>
      </w:tr>
      <w:tr w:rsidR="009D219F">
        <w:tc>
          <w:tcPr>
            <w:tcW w:w="2019" w:type="dxa"/>
            <w:shd w:val="clear" w:color="auto" w:fill="auto"/>
            <w:tcMar>
              <w:top w:w="55" w:type="dxa"/>
              <w:left w:w="55" w:type="dxa"/>
              <w:bottom w:w="55" w:type="dxa"/>
              <w:right w:w="55" w:type="dxa"/>
            </w:tcMar>
          </w:tcPr>
          <w:p w:rsidR="009D219F" w:rsidRDefault="00F00DB1">
            <w:pPr>
              <w:spacing w:after="0"/>
              <w:ind w:left="0" w:firstLine="0"/>
              <w:rPr>
                <w:b/>
                <w:sz w:val="20"/>
                <w:szCs w:val="20"/>
              </w:rPr>
            </w:pPr>
            <w:r>
              <w:rPr>
                <w:b/>
                <w:sz w:val="20"/>
                <w:szCs w:val="20"/>
              </w:rPr>
              <w:t>Students present information in a clear and organized manner</w:t>
            </w:r>
          </w:p>
        </w:tc>
        <w:tc>
          <w:tcPr>
            <w:tcW w:w="3784" w:type="dxa"/>
            <w:shd w:val="clear" w:color="auto" w:fill="auto"/>
            <w:tcMar>
              <w:top w:w="0" w:type="dxa"/>
              <w:left w:w="10" w:type="dxa"/>
              <w:bottom w:w="0" w:type="dxa"/>
              <w:right w:w="10" w:type="dxa"/>
            </w:tcMar>
          </w:tcPr>
          <w:p w:rsidR="009D219F" w:rsidRDefault="00F00DB1">
            <w:pPr>
              <w:spacing w:after="0"/>
              <w:ind w:left="0" w:firstLine="0"/>
              <w:rPr>
                <w:sz w:val="20"/>
                <w:szCs w:val="20"/>
              </w:rPr>
            </w:pPr>
            <w:r>
              <w:rPr>
                <w:sz w:val="20"/>
                <w:szCs w:val="20"/>
              </w:rPr>
              <w:t>Delivery of presentation is well-organized, professional, and coherent. Images and text are clearly readable to the audience.</w:t>
            </w:r>
          </w:p>
        </w:tc>
        <w:tc>
          <w:tcPr>
            <w:tcW w:w="4237" w:type="dxa"/>
            <w:shd w:val="clear" w:color="auto" w:fill="auto"/>
            <w:tcMar>
              <w:top w:w="0" w:type="dxa"/>
              <w:left w:w="10" w:type="dxa"/>
              <w:bottom w:w="0" w:type="dxa"/>
              <w:right w:w="10" w:type="dxa"/>
            </w:tcMar>
          </w:tcPr>
          <w:p w:rsidR="009D219F" w:rsidRDefault="00F00DB1">
            <w:pPr>
              <w:spacing w:after="0"/>
              <w:ind w:left="0" w:firstLine="0"/>
              <w:rPr>
                <w:sz w:val="20"/>
                <w:szCs w:val="20"/>
              </w:rPr>
            </w:pPr>
            <w:r>
              <w:rPr>
                <w:sz w:val="20"/>
                <w:szCs w:val="20"/>
              </w:rPr>
              <w:t>Delivery of presentation is organized, professional, and coherent. Images and text are mostly readable to the audience.</w:t>
            </w:r>
          </w:p>
        </w:tc>
        <w:tc>
          <w:tcPr>
            <w:tcW w:w="2974" w:type="dxa"/>
            <w:shd w:val="clear" w:color="auto" w:fill="auto"/>
            <w:tcMar>
              <w:top w:w="0" w:type="dxa"/>
              <w:left w:w="10" w:type="dxa"/>
              <w:bottom w:w="0" w:type="dxa"/>
              <w:right w:w="10" w:type="dxa"/>
            </w:tcMar>
          </w:tcPr>
          <w:p w:rsidR="009D219F" w:rsidRDefault="00F00DB1">
            <w:pPr>
              <w:spacing w:after="0"/>
              <w:ind w:left="0" w:firstLine="0"/>
              <w:rPr>
                <w:sz w:val="20"/>
                <w:szCs w:val="20"/>
              </w:rPr>
            </w:pPr>
            <w:r>
              <w:rPr>
                <w:sz w:val="20"/>
                <w:szCs w:val="20"/>
              </w:rPr>
              <w:t>Delivery of presentation lacks organization or is not always coherent.  Images and text not always easily read by audience.</w:t>
            </w:r>
          </w:p>
        </w:tc>
        <w:tc>
          <w:tcPr>
            <w:tcW w:w="905" w:type="dxa"/>
            <w:shd w:val="clear" w:color="auto" w:fill="auto"/>
            <w:tcMar>
              <w:top w:w="0" w:type="dxa"/>
              <w:left w:w="10" w:type="dxa"/>
              <w:bottom w:w="0" w:type="dxa"/>
              <w:right w:w="10" w:type="dxa"/>
            </w:tcMar>
          </w:tcPr>
          <w:p w:rsidR="009D219F" w:rsidRDefault="009D219F">
            <w:pPr>
              <w:spacing w:after="0"/>
              <w:ind w:left="0" w:firstLine="0"/>
              <w:rPr>
                <w:sz w:val="20"/>
                <w:szCs w:val="20"/>
              </w:rPr>
            </w:pPr>
          </w:p>
        </w:tc>
      </w:tr>
      <w:tr w:rsidR="009D219F">
        <w:tc>
          <w:tcPr>
            <w:tcW w:w="2019" w:type="dxa"/>
            <w:shd w:val="clear" w:color="auto" w:fill="auto"/>
            <w:tcMar>
              <w:top w:w="55" w:type="dxa"/>
              <w:left w:w="55" w:type="dxa"/>
              <w:bottom w:w="55" w:type="dxa"/>
              <w:right w:w="55" w:type="dxa"/>
            </w:tcMar>
          </w:tcPr>
          <w:p w:rsidR="009D219F" w:rsidRDefault="00F00DB1">
            <w:pPr>
              <w:spacing w:after="0"/>
              <w:ind w:left="0" w:firstLine="0"/>
              <w:rPr>
                <w:b/>
                <w:sz w:val="20"/>
                <w:szCs w:val="20"/>
                <w:u w:val="single"/>
              </w:rPr>
            </w:pPr>
            <w:r>
              <w:rPr>
                <w:b/>
                <w:sz w:val="20"/>
                <w:szCs w:val="20"/>
              </w:rPr>
              <w:t xml:space="preserve">Presents relevant </w:t>
            </w:r>
            <w:r>
              <w:rPr>
                <w:b/>
                <w:sz w:val="20"/>
                <w:szCs w:val="20"/>
                <w:u w:val="single"/>
              </w:rPr>
              <w:t>data</w:t>
            </w:r>
          </w:p>
        </w:tc>
        <w:tc>
          <w:tcPr>
            <w:tcW w:w="3784" w:type="dxa"/>
            <w:shd w:val="clear" w:color="auto" w:fill="auto"/>
            <w:tcMar>
              <w:top w:w="0" w:type="dxa"/>
              <w:left w:w="10" w:type="dxa"/>
              <w:bottom w:w="0" w:type="dxa"/>
              <w:right w:w="10" w:type="dxa"/>
            </w:tcMar>
          </w:tcPr>
          <w:p w:rsidR="009D219F" w:rsidRDefault="00F00DB1">
            <w:pPr>
              <w:spacing w:after="0"/>
              <w:ind w:left="0" w:firstLine="0"/>
              <w:rPr>
                <w:sz w:val="20"/>
                <w:szCs w:val="20"/>
              </w:rPr>
            </w:pPr>
            <w:r>
              <w:rPr>
                <w:sz w:val="20"/>
                <w:szCs w:val="20"/>
              </w:rPr>
              <w:t xml:space="preserve">Presents relevant in-depth data using clear, well organized, and easily readable figures, spectra, tables, etc. </w:t>
            </w:r>
          </w:p>
        </w:tc>
        <w:tc>
          <w:tcPr>
            <w:tcW w:w="4237" w:type="dxa"/>
            <w:shd w:val="clear" w:color="auto" w:fill="auto"/>
            <w:tcMar>
              <w:top w:w="0" w:type="dxa"/>
              <w:left w:w="10" w:type="dxa"/>
              <w:bottom w:w="0" w:type="dxa"/>
              <w:right w:w="10" w:type="dxa"/>
            </w:tcMar>
          </w:tcPr>
          <w:p w:rsidR="009D219F" w:rsidRDefault="00F00DB1">
            <w:pPr>
              <w:spacing w:after="0"/>
              <w:ind w:left="0" w:firstLine="0"/>
              <w:rPr>
                <w:sz w:val="20"/>
                <w:szCs w:val="20"/>
              </w:rPr>
            </w:pPr>
            <w:r>
              <w:rPr>
                <w:sz w:val="20"/>
                <w:szCs w:val="20"/>
              </w:rPr>
              <w:t>Presents general data without emphasizing the relevant ones. Data is clear, readable, but lack some detailed information.</w:t>
            </w:r>
          </w:p>
        </w:tc>
        <w:tc>
          <w:tcPr>
            <w:tcW w:w="2974" w:type="dxa"/>
            <w:shd w:val="clear" w:color="auto" w:fill="auto"/>
            <w:tcMar>
              <w:top w:w="0" w:type="dxa"/>
              <w:left w:w="10" w:type="dxa"/>
              <w:bottom w:w="0" w:type="dxa"/>
              <w:right w:w="10" w:type="dxa"/>
            </w:tcMar>
          </w:tcPr>
          <w:p w:rsidR="009D219F" w:rsidRDefault="00F00DB1">
            <w:pPr>
              <w:spacing w:after="0"/>
              <w:ind w:left="0" w:firstLine="0"/>
              <w:rPr>
                <w:sz w:val="20"/>
                <w:szCs w:val="20"/>
              </w:rPr>
            </w:pPr>
            <w:r>
              <w:rPr>
                <w:sz w:val="20"/>
                <w:szCs w:val="20"/>
              </w:rPr>
              <w:t>Data presented lacks organization. Presents mostly irrelevant data.</w:t>
            </w:r>
          </w:p>
        </w:tc>
        <w:tc>
          <w:tcPr>
            <w:tcW w:w="905" w:type="dxa"/>
            <w:shd w:val="clear" w:color="auto" w:fill="auto"/>
            <w:tcMar>
              <w:top w:w="0" w:type="dxa"/>
              <w:left w:w="10" w:type="dxa"/>
              <w:bottom w:w="0" w:type="dxa"/>
              <w:right w:w="10" w:type="dxa"/>
            </w:tcMar>
          </w:tcPr>
          <w:p w:rsidR="009D219F" w:rsidRDefault="009D219F">
            <w:pPr>
              <w:spacing w:after="0"/>
              <w:ind w:left="0" w:firstLine="0"/>
              <w:rPr>
                <w:sz w:val="20"/>
                <w:szCs w:val="20"/>
                <w:u w:val="single"/>
              </w:rPr>
            </w:pPr>
          </w:p>
        </w:tc>
      </w:tr>
      <w:tr w:rsidR="009D219F">
        <w:tc>
          <w:tcPr>
            <w:tcW w:w="2019" w:type="dxa"/>
            <w:shd w:val="clear" w:color="auto" w:fill="auto"/>
            <w:tcMar>
              <w:top w:w="55" w:type="dxa"/>
              <w:left w:w="55" w:type="dxa"/>
              <w:bottom w:w="55" w:type="dxa"/>
              <w:right w:w="55" w:type="dxa"/>
            </w:tcMar>
          </w:tcPr>
          <w:p w:rsidR="009D219F" w:rsidRDefault="00F00DB1">
            <w:pPr>
              <w:spacing w:after="0"/>
              <w:ind w:left="0" w:firstLine="0"/>
              <w:rPr>
                <w:b/>
                <w:sz w:val="20"/>
                <w:szCs w:val="20"/>
              </w:rPr>
            </w:pPr>
            <w:r>
              <w:rPr>
                <w:b/>
                <w:sz w:val="20"/>
                <w:szCs w:val="20"/>
              </w:rPr>
              <w:t>Ability to retrieve information by searching the chemical literature</w:t>
            </w:r>
          </w:p>
        </w:tc>
        <w:tc>
          <w:tcPr>
            <w:tcW w:w="3784" w:type="dxa"/>
            <w:shd w:val="clear" w:color="auto" w:fill="auto"/>
            <w:tcMar>
              <w:top w:w="0" w:type="dxa"/>
              <w:left w:w="10" w:type="dxa"/>
              <w:bottom w:w="0" w:type="dxa"/>
              <w:right w:w="10" w:type="dxa"/>
            </w:tcMar>
          </w:tcPr>
          <w:p w:rsidR="009D219F" w:rsidRDefault="00F00DB1">
            <w:pPr>
              <w:spacing w:after="0"/>
              <w:ind w:left="0" w:firstLine="0"/>
              <w:rPr>
                <w:sz w:val="20"/>
                <w:szCs w:val="20"/>
              </w:rPr>
            </w:pPr>
            <w:r>
              <w:rPr>
                <w:sz w:val="20"/>
                <w:szCs w:val="20"/>
              </w:rPr>
              <w:t>At least 8 journal articles retrieved.</w:t>
            </w:r>
          </w:p>
        </w:tc>
        <w:tc>
          <w:tcPr>
            <w:tcW w:w="4237" w:type="dxa"/>
            <w:shd w:val="clear" w:color="auto" w:fill="auto"/>
            <w:tcMar>
              <w:top w:w="0" w:type="dxa"/>
              <w:left w:w="10" w:type="dxa"/>
              <w:bottom w:w="0" w:type="dxa"/>
              <w:right w:w="10" w:type="dxa"/>
            </w:tcMar>
          </w:tcPr>
          <w:p w:rsidR="009D219F" w:rsidRDefault="00F00DB1">
            <w:pPr>
              <w:spacing w:after="0"/>
              <w:ind w:left="0" w:firstLine="0"/>
              <w:rPr>
                <w:sz w:val="20"/>
                <w:szCs w:val="20"/>
              </w:rPr>
            </w:pPr>
            <w:r>
              <w:rPr>
                <w:sz w:val="20"/>
                <w:szCs w:val="20"/>
              </w:rPr>
              <w:t>5-8 journal journal articles retrieved.</w:t>
            </w:r>
          </w:p>
        </w:tc>
        <w:tc>
          <w:tcPr>
            <w:tcW w:w="2974" w:type="dxa"/>
            <w:shd w:val="clear" w:color="auto" w:fill="auto"/>
            <w:tcMar>
              <w:top w:w="0" w:type="dxa"/>
              <w:left w:w="10" w:type="dxa"/>
              <w:bottom w:w="0" w:type="dxa"/>
              <w:right w:w="10" w:type="dxa"/>
            </w:tcMar>
          </w:tcPr>
          <w:p w:rsidR="009D219F" w:rsidRDefault="00F00DB1">
            <w:pPr>
              <w:spacing w:after="0"/>
              <w:ind w:left="0" w:firstLine="0"/>
              <w:rPr>
                <w:sz w:val="20"/>
                <w:szCs w:val="20"/>
              </w:rPr>
            </w:pPr>
            <w:r>
              <w:rPr>
                <w:sz w:val="20"/>
                <w:szCs w:val="20"/>
              </w:rPr>
              <w:t>&lt;5 journal articles retrieved.</w:t>
            </w:r>
          </w:p>
        </w:tc>
        <w:tc>
          <w:tcPr>
            <w:tcW w:w="905" w:type="dxa"/>
            <w:shd w:val="clear" w:color="auto" w:fill="auto"/>
            <w:tcMar>
              <w:top w:w="0" w:type="dxa"/>
              <w:left w:w="10" w:type="dxa"/>
              <w:bottom w:w="0" w:type="dxa"/>
              <w:right w:w="10" w:type="dxa"/>
            </w:tcMar>
          </w:tcPr>
          <w:p w:rsidR="009D219F" w:rsidRDefault="009D219F">
            <w:pPr>
              <w:spacing w:after="0"/>
              <w:ind w:left="0" w:firstLine="0"/>
              <w:rPr>
                <w:sz w:val="20"/>
                <w:szCs w:val="20"/>
              </w:rPr>
            </w:pPr>
          </w:p>
        </w:tc>
      </w:tr>
      <w:tr w:rsidR="009D219F">
        <w:tc>
          <w:tcPr>
            <w:tcW w:w="2019" w:type="dxa"/>
            <w:shd w:val="clear" w:color="auto" w:fill="auto"/>
            <w:tcMar>
              <w:top w:w="55" w:type="dxa"/>
              <w:left w:w="55" w:type="dxa"/>
              <w:bottom w:w="55" w:type="dxa"/>
              <w:right w:w="55" w:type="dxa"/>
            </w:tcMar>
          </w:tcPr>
          <w:p w:rsidR="009D219F" w:rsidRDefault="00F00DB1">
            <w:pPr>
              <w:spacing w:after="0"/>
              <w:ind w:left="0" w:firstLine="0"/>
              <w:rPr>
                <w:b/>
                <w:sz w:val="20"/>
                <w:szCs w:val="20"/>
              </w:rPr>
            </w:pPr>
            <w:r>
              <w:rPr>
                <w:b/>
                <w:sz w:val="20"/>
                <w:szCs w:val="20"/>
              </w:rPr>
              <w:t>Proper citation of others' work</w:t>
            </w:r>
          </w:p>
        </w:tc>
        <w:tc>
          <w:tcPr>
            <w:tcW w:w="3784" w:type="dxa"/>
            <w:shd w:val="clear" w:color="auto" w:fill="auto"/>
            <w:tcMar>
              <w:top w:w="0" w:type="dxa"/>
              <w:left w:w="10" w:type="dxa"/>
              <w:bottom w:w="0" w:type="dxa"/>
              <w:right w:w="10" w:type="dxa"/>
            </w:tcMar>
          </w:tcPr>
          <w:p w:rsidR="009D219F" w:rsidRDefault="00F00DB1">
            <w:pPr>
              <w:spacing w:after="0"/>
              <w:ind w:left="0" w:firstLine="0"/>
              <w:rPr>
                <w:i/>
                <w:sz w:val="20"/>
                <w:szCs w:val="20"/>
              </w:rPr>
            </w:pPr>
            <w:r>
              <w:rPr>
                <w:sz w:val="20"/>
                <w:szCs w:val="20"/>
              </w:rPr>
              <w:t>Properly cites sources in text and for images used in the presentation.  Citations are shown on the slides that they are referenced.</w:t>
            </w:r>
          </w:p>
        </w:tc>
        <w:tc>
          <w:tcPr>
            <w:tcW w:w="4237" w:type="dxa"/>
            <w:shd w:val="clear" w:color="auto" w:fill="auto"/>
            <w:tcMar>
              <w:top w:w="0" w:type="dxa"/>
              <w:left w:w="10" w:type="dxa"/>
              <w:bottom w:w="0" w:type="dxa"/>
              <w:right w:w="10" w:type="dxa"/>
            </w:tcMar>
          </w:tcPr>
          <w:p w:rsidR="009D219F" w:rsidRDefault="00F00DB1">
            <w:pPr>
              <w:spacing w:after="0"/>
              <w:ind w:left="0" w:firstLine="0"/>
              <w:rPr>
                <w:i/>
                <w:sz w:val="20"/>
                <w:szCs w:val="20"/>
              </w:rPr>
            </w:pPr>
            <w:r>
              <w:rPr>
                <w:sz w:val="20"/>
                <w:szCs w:val="20"/>
              </w:rPr>
              <w:t>Mostly cite sources in text or for images used in the presentation.  Displays a list of all references on one slide</w:t>
            </w:r>
          </w:p>
        </w:tc>
        <w:tc>
          <w:tcPr>
            <w:tcW w:w="2974" w:type="dxa"/>
            <w:shd w:val="clear" w:color="auto" w:fill="auto"/>
            <w:tcMar>
              <w:top w:w="0" w:type="dxa"/>
              <w:left w:w="10" w:type="dxa"/>
              <w:bottom w:w="0" w:type="dxa"/>
              <w:right w:w="10" w:type="dxa"/>
            </w:tcMar>
          </w:tcPr>
          <w:p w:rsidR="009D219F" w:rsidRDefault="00F00DB1">
            <w:pPr>
              <w:spacing w:after="0"/>
              <w:ind w:left="0" w:firstLine="0"/>
              <w:rPr>
                <w:sz w:val="20"/>
                <w:szCs w:val="20"/>
              </w:rPr>
            </w:pPr>
            <w:r>
              <w:rPr>
                <w:sz w:val="20"/>
                <w:szCs w:val="20"/>
              </w:rPr>
              <w:t>Does not properly cite sources in text or for images used in the presentation</w:t>
            </w:r>
          </w:p>
        </w:tc>
        <w:tc>
          <w:tcPr>
            <w:tcW w:w="905" w:type="dxa"/>
            <w:shd w:val="clear" w:color="auto" w:fill="auto"/>
            <w:tcMar>
              <w:top w:w="0" w:type="dxa"/>
              <w:left w:w="10" w:type="dxa"/>
              <w:bottom w:w="0" w:type="dxa"/>
              <w:right w:w="10" w:type="dxa"/>
            </w:tcMar>
          </w:tcPr>
          <w:p w:rsidR="009D219F" w:rsidRDefault="009D219F">
            <w:pPr>
              <w:spacing w:after="0"/>
              <w:ind w:left="0" w:firstLine="0"/>
              <w:rPr>
                <w:sz w:val="20"/>
                <w:szCs w:val="20"/>
              </w:rPr>
            </w:pPr>
          </w:p>
        </w:tc>
      </w:tr>
      <w:tr w:rsidR="009D219F">
        <w:tc>
          <w:tcPr>
            <w:tcW w:w="2019" w:type="dxa"/>
            <w:shd w:val="clear" w:color="auto" w:fill="auto"/>
            <w:tcMar>
              <w:top w:w="55" w:type="dxa"/>
              <w:left w:w="55" w:type="dxa"/>
              <w:bottom w:w="55" w:type="dxa"/>
              <w:right w:w="55" w:type="dxa"/>
            </w:tcMar>
          </w:tcPr>
          <w:p w:rsidR="009D219F" w:rsidRDefault="00F00DB1">
            <w:pPr>
              <w:spacing w:after="0"/>
              <w:ind w:left="0" w:firstLine="0"/>
              <w:rPr>
                <w:b/>
                <w:sz w:val="20"/>
                <w:szCs w:val="20"/>
              </w:rPr>
            </w:pPr>
            <w:r>
              <w:rPr>
                <w:b/>
                <w:sz w:val="20"/>
                <w:szCs w:val="20"/>
              </w:rPr>
              <w:t>Evaluate technical articles critically</w:t>
            </w:r>
          </w:p>
        </w:tc>
        <w:tc>
          <w:tcPr>
            <w:tcW w:w="3784" w:type="dxa"/>
            <w:shd w:val="clear" w:color="auto" w:fill="auto"/>
            <w:tcMar>
              <w:top w:w="0" w:type="dxa"/>
              <w:left w:w="10" w:type="dxa"/>
              <w:bottom w:w="0" w:type="dxa"/>
              <w:right w:w="10" w:type="dxa"/>
            </w:tcMar>
          </w:tcPr>
          <w:p w:rsidR="009D219F" w:rsidRDefault="00F00DB1">
            <w:pPr>
              <w:spacing w:after="0"/>
              <w:ind w:left="0" w:firstLine="0"/>
              <w:rPr>
                <w:sz w:val="20"/>
                <w:szCs w:val="20"/>
              </w:rPr>
            </w:pPr>
            <w:r>
              <w:rPr>
                <w:sz w:val="20"/>
                <w:szCs w:val="20"/>
              </w:rPr>
              <w:t>Synthesizes in-depth information from relevant sources representing various points of view/approaches.</w:t>
            </w:r>
          </w:p>
        </w:tc>
        <w:tc>
          <w:tcPr>
            <w:tcW w:w="4237" w:type="dxa"/>
            <w:shd w:val="clear" w:color="auto" w:fill="auto"/>
            <w:tcMar>
              <w:top w:w="0" w:type="dxa"/>
              <w:left w:w="10" w:type="dxa"/>
              <w:bottom w:w="0" w:type="dxa"/>
              <w:right w:w="10" w:type="dxa"/>
            </w:tcMar>
          </w:tcPr>
          <w:p w:rsidR="009D219F" w:rsidRDefault="00F00DB1">
            <w:pPr>
              <w:spacing w:after="0"/>
              <w:ind w:left="0" w:firstLine="0"/>
              <w:rPr>
                <w:sz w:val="20"/>
                <w:szCs w:val="20"/>
              </w:rPr>
            </w:pPr>
            <w:r>
              <w:rPr>
                <w:sz w:val="20"/>
                <w:szCs w:val="20"/>
              </w:rPr>
              <w:t>Presents information from relevant sources representing limited points of view/approaches.</w:t>
            </w:r>
          </w:p>
        </w:tc>
        <w:tc>
          <w:tcPr>
            <w:tcW w:w="2974" w:type="dxa"/>
            <w:shd w:val="clear" w:color="auto" w:fill="auto"/>
            <w:tcMar>
              <w:top w:w="0" w:type="dxa"/>
              <w:left w:w="10" w:type="dxa"/>
              <w:bottom w:w="0" w:type="dxa"/>
              <w:right w:w="10" w:type="dxa"/>
            </w:tcMar>
          </w:tcPr>
          <w:p w:rsidR="009D219F" w:rsidRDefault="00F00DB1">
            <w:pPr>
              <w:spacing w:after="0"/>
              <w:ind w:left="0" w:firstLine="0"/>
              <w:rPr>
                <w:sz w:val="20"/>
                <w:szCs w:val="20"/>
              </w:rPr>
            </w:pPr>
            <w:r>
              <w:rPr>
                <w:sz w:val="20"/>
                <w:szCs w:val="20"/>
              </w:rPr>
              <w:t>Presents information from irrelevant sources representing limited points of view/approaches.</w:t>
            </w:r>
          </w:p>
        </w:tc>
        <w:tc>
          <w:tcPr>
            <w:tcW w:w="905" w:type="dxa"/>
            <w:shd w:val="clear" w:color="auto" w:fill="auto"/>
            <w:tcMar>
              <w:top w:w="0" w:type="dxa"/>
              <w:left w:w="10" w:type="dxa"/>
              <w:bottom w:w="0" w:type="dxa"/>
              <w:right w:w="10" w:type="dxa"/>
            </w:tcMar>
          </w:tcPr>
          <w:p w:rsidR="009D219F" w:rsidRDefault="009D219F">
            <w:pPr>
              <w:spacing w:after="0"/>
              <w:ind w:left="0" w:firstLine="0"/>
              <w:rPr>
                <w:sz w:val="20"/>
                <w:szCs w:val="20"/>
              </w:rPr>
            </w:pPr>
          </w:p>
        </w:tc>
      </w:tr>
    </w:tbl>
    <w:p w:rsidR="009D219F" w:rsidRDefault="009D219F">
      <w:pPr>
        <w:spacing w:after="0"/>
        <w:ind w:left="0" w:firstLine="0"/>
        <w:rPr>
          <w:b/>
          <w:sz w:val="28"/>
          <w:szCs w:val="28"/>
        </w:rPr>
      </w:pPr>
    </w:p>
    <w:p w:rsidR="009D219F" w:rsidRDefault="009D219F">
      <w:pPr>
        <w:spacing w:after="0"/>
        <w:ind w:left="0" w:firstLine="0"/>
        <w:rPr>
          <w:b/>
          <w:sz w:val="28"/>
          <w:szCs w:val="28"/>
        </w:rPr>
      </w:pPr>
    </w:p>
    <w:p w:rsidR="009D219F" w:rsidRDefault="00F00DB1">
      <w:pPr>
        <w:spacing w:after="0"/>
        <w:ind w:left="0" w:firstLine="0"/>
        <w:rPr>
          <w:b/>
          <w:sz w:val="28"/>
          <w:szCs w:val="28"/>
        </w:rPr>
      </w:pPr>
      <w:r>
        <w:rPr>
          <w:b/>
          <w:sz w:val="28"/>
          <w:szCs w:val="28"/>
        </w:rPr>
        <w:t>Appendix C. Chemistry Seminar Presentation Assessment: Summary of Results</w:t>
      </w:r>
    </w:p>
    <w:p w:rsidR="009D219F" w:rsidRDefault="00F00DB1">
      <w:pPr>
        <w:spacing w:after="0"/>
        <w:ind w:left="0" w:firstLine="0"/>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6432" behindDoc="0" locked="0" layoutInCell="1" hidden="0" allowOverlap="1">
                <wp:simplePos x="0" y="0"/>
                <wp:positionH relativeFrom="column">
                  <wp:posOffset>4699000</wp:posOffset>
                </wp:positionH>
                <wp:positionV relativeFrom="paragraph">
                  <wp:posOffset>38100</wp:posOffset>
                </wp:positionV>
                <wp:extent cx="4139791" cy="4950585"/>
                <wp:effectExtent l="0" t="0" r="0" b="0"/>
                <wp:wrapNone/>
                <wp:docPr id="68" name="Rectangle 68"/>
                <wp:cNvGraphicFramePr/>
                <a:graphic xmlns:a="http://schemas.openxmlformats.org/drawingml/2006/main">
                  <a:graphicData uri="http://schemas.microsoft.com/office/word/2010/wordprocessingShape">
                    <wps:wsp>
                      <wps:cNvSpPr/>
                      <wps:spPr>
                        <a:xfrm>
                          <a:off x="3299917" y="1367252"/>
                          <a:ext cx="4092166" cy="4825497"/>
                        </a:xfrm>
                        <a:prstGeom prst="rect">
                          <a:avLst/>
                        </a:prstGeom>
                        <a:solidFill>
                          <a:schemeClr val="lt1"/>
                        </a:solidFill>
                        <a:ln>
                          <a:noFill/>
                        </a:ln>
                      </wps:spPr>
                      <wps:txbx>
                        <w:txbxContent>
                          <w:p w:rsidR="009D219F" w:rsidRDefault="00F00DB1">
                            <w:pPr>
                              <w:spacing w:after="0"/>
                              <w:ind w:left="0" w:firstLine="0"/>
                              <w:textDirection w:val="btLr"/>
                            </w:pPr>
                            <w:r>
                              <w:rPr>
                                <w:color w:val="000000"/>
                                <w:sz w:val="24"/>
                              </w:rPr>
                              <w:t xml:space="preserve">Three members of the Departmental Assessment Committee (two chemists and one biologist) evaluated oral presentations in the Chemistry Seminar Course on May 4, 2021. The presentation was delivered via powerpoint through the Google Meet platform due to the COVID-19 restrictions. In total, three students presented on individual semester length literature review projects on topics of their own choosing. </w:t>
                            </w:r>
                          </w:p>
                          <w:p w:rsidR="009D219F" w:rsidRDefault="009D219F">
                            <w:pPr>
                              <w:spacing w:after="0"/>
                              <w:ind w:left="0" w:firstLine="0"/>
                              <w:textDirection w:val="btLr"/>
                            </w:pPr>
                          </w:p>
                          <w:p w:rsidR="009D219F" w:rsidRDefault="00F00DB1">
                            <w:pPr>
                              <w:spacing w:after="0"/>
                              <w:ind w:left="0" w:firstLine="0"/>
                              <w:textDirection w:val="btLr"/>
                            </w:pPr>
                            <w:r>
                              <w:rPr>
                                <w:color w:val="000000"/>
                                <w:sz w:val="24"/>
                              </w:rPr>
                              <w:t>Seven of the eight learning outcomes, except “Proper citation of others’ work” were considered met (i.e., ranked sufficient (2.0) or better, and the seven outcomes ranked at least 1.5) within the uncertainty of the assessment, however, two of the eight outcomes scored an average of 2.0 or higher. The highest ranked learning outcomes were “Understanding" and “Present information in a clear and organized manner”. The lowest ranked learning outcome was “Proper citation of others’ work”. This outcome is critical and as such results will be passed along to the Chemistry faculty for consideration. We note that in the last PLO 4 assessment, which was an in-person presentation, “Proper citation of others’ work” ranked the highest. We believe the mode of delivery of this presentation, namely, via Google Meet may have impacted this assessment. In addition, there were four other students in the Seminar class who were unable to present their work due to the COVID-19 pandemic-related reasons.</w:t>
                            </w:r>
                          </w:p>
                          <w:p w:rsidR="009D219F" w:rsidRDefault="009D219F">
                            <w:pPr>
                              <w:ind w:left="0"/>
                              <w:textDirection w:val="btLr"/>
                            </w:pPr>
                          </w:p>
                        </w:txbxContent>
                      </wps:txbx>
                      <wps:bodyPr spcFirstLastPara="1" wrap="square" lIns="91425" tIns="45700" rIns="91425" bIns="45700" anchor="t"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68" o:spid="_x0000_s1033" style="position:absolute;margin-left:370pt;margin-top:3pt;width:325.95pt;height:389.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" fillcolor="white [3201]" stroked="f">
                <v:textbox inset="2.53958mm,1.2694mm,2.53958mm,1.2694mm">
                  <w:txbxContent>
                    <w:p w14:paraId="22BD98E8" w14:textId="77777777" w:rsidR="009D219F" w:rsidRDefault="00F00DB1">
                      <w:pPr>
                        <w:spacing w:after="0"/>
                        <w:ind w:left="0" w:firstLine="0"/>
                        <w:textDirection w:val="btLr"/>
                      </w:pPr>
                      <w:r>
                        <w:rPr>
                          <w:color w:val="000000"/>
                          <w:sz w:val="24"/>
                        </w:rPr>
                        <w:t xml:space="preserve">Three members of the Departmental Assessment Committee (two chemists and one biologist) evaluated oral presentations in the Chemistry Seminar Course on May 4, 2021. The presentation was delivered via powerpoint through the Google Meet platform due to the COVID-19 restrictions. In total, three students presented on individual semester length literature review projects on topics of their own choosing. </w:t>
                      </w:r>
                    </w:p>
                    <w:p w14:paraId="5E9FCBC7" w14:textId="77777777" w:rsidR="009D219F" w:rsidRDefault="009D219F">
                      <w:pPr>
                        <w:spacing w:after="0"/>
                        <w:ind w:left="0" w:firstLine="0"/>
                        <w:textDirection w:val="btLr"/>
                      </w:pPr>
                    </w:p>
                    <w:p w14:paraId="335986C8" w14:textId="77777777" w:rsidR="009D219F" w:rsidRDefault="00F00DB1">
                      <w:pPr>
                        <w:spacing w:after="0"/>
                        <w:ind w:left="0" w:firstLine="0"/>
                        <w:textDirection w:val="btLr"/>
                      </w:pPr>
                      <w:r>
                        <w:rPr>
                          <w:color w:val="000000"/>
                          <w:sz w:val="24"/>
                        </w:rPr>
                        <w:t>Seven of the eight learning outcomes, except “Proper citation of others’ work” were considered met (i.e., ranked sufficient (2.0) or better, and the seven outcomes ranked at least 1.5) within the uncertainty of the assessment, however, two of the eight outcomes scored an average of 2.0 or higher. The highest ranked learning outcomes were “Understanding" and “Present information in a clear and organized manner”. The lowest ranked learning outcome was “Proper citation of others’ work”. This outcome is critical and as such results will be passed along to the Chemistry faculty for consideration. We note that in the last PLO 4 assessment, which was an in-person presentation, “Proper citation of others’ work” ranked the highest. We believe the mode of delivery of this presentation, namely, via Google Meet may have impacted this assessment. In addition, there were four other students in the Seminar class who were unable to present their work due to the COVID-19 pandemic-related reasons.</w:t>
                      </w:r>
                    </w:p>
                    <w:p w14:paraId="0C94794E" w14:textId="77777777" w:rsidR="009D219F" w:rsidRDefault="009D219F">
                      <w:pPr>
                        <w:ind w:left="0"/>
                        <w:textDirection w:val="btLr"/>
                      </w:pPr>
                    </w:p>
                  </w:txbxContent>
                </v:textbox>
              </v:rect>
            </w:pict>
          </mc:Fallback>
        </mc:AlternateContent>
      </w:r>
    </w:p>
    <w:p w:rsidR="009D219F" w:rsidRDefault="009D219F">
      <w:pPr>
        <w:spacing w:after="0"/>
        <w:ind w:left="0" w:firstLine="0"/>
        <w:rPr>
          <w:rFonts w:ascii="Times New Roman" w:eastAsia="Times New Roman" w:hAnsi="Times New Roman" w:cs="Times New Roman"/>
          <w:sz w:val="24"/>
          <w:szCs w:val="24"/>
        </w:rPr>
      </w:pPr>
    </w:p>
    <w:p w:rsidR="009D219F" w:rsidRDefault="009D219F">
      <w:pPr>
        <w:spacing w:after="0"/>
        <w:ind w:left="0" w:firstLine="0"/>
        <w:rPr>
          <w:rFonts w:ascii="Times New Roman" w:eastAsia="Times New Roman" w:hAnsi="Times New Roman" w:cs="Times New Roman"/>
          <w:sz w:val="24"/>
          <w:szCs w:val="24"/>
        </w:rPr>
      </w:pPr>
    </w:p>
    <w:p w:rsidR="009D219F" w:rsidRDefault="00F00DB1">
      <w:pPr>
        <w:spacing w:after="0"/>
        <w:ind w:left="0" w:firstLine="0"/>
        <w:rPr>
          <w:rFonts w:ascii="Times New Roman" w:eastAsia="Times New Roman" w:hAnsi="Times New Roman" w:cs="Times New Roman"/>
          <w:sz w:val="24"/>
          <w:szCs w:val="24"/>
        </w:rPr>
      </w:pPr>
      <w:r>
        <w:rPr>
          <w:noProof/>
        </w:rPr>
        <w:drawing>
          <wp:inline distT="0" distB="0" distL="0" distR="0">
            <wp:extent cx="4698378" cy="2718674"/>
            <wp:effectExtent l="0" t="0" r="0" b="0"/>
            <wp:docPr id="7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698378" cy="2718674"/>
                    </a:xfrm>
                    <a:prstGeom prst="rect">
                      <a:avLst/>
                    </a:prstGeom>
                    <a:ln/>
                  </pic:spPr>
                </pic:pic>
              </a:graphicData>
            </a:graphic>
          </wp:inline>
        </w:drawing>
      </w:r>
    </w:p>
    <w:p w:rsidR="009D219F" w:rsidRDefault="009D219F">
      <w:pPr>
        <w:spacing w:after="0"/>
        <w:ind w:left="0" w:firstLine="0"/>
        <w:rPr>
          <w:rFonts w:ascii="Times New Roman" w:eastAsia="Times New Roman" w:hAnsi="Times New Roman" w:cs="Times New Roman"/>
          <w:sz w:val="24"/>
          <w:szCs w:val="24"/>
        </w:rPr>
      </w:pPr>
    </w:p>
    <w:p w:rsidR="009D219F" w:rsidRDefault="00F00DB1">
      <w:pPr>
        <w:spacing w:after="0"/>
        <w:ind w:left="0" w:firstLine="0"/>
        <w:rPr>
          <w:sz w:val="24"/>
          <w:szCs w:val="24"/>
        </w:rPr>
      </w:pPr>
      <w:r>
        <w:rPr>
          <w:b/>
          <w:sz w:val="24"/>
          <w:szCs w:val="24"/>
        </w:rPr>
        <w:t>Figure 1.</w:t>
      </w:r>
      <w:r>
        <w:rPr>
          <w:sz w:val="24"/>
          <w:szCs w:val="24"/>
        </w:rPr>
        <w:t xml:space="preserve"> Results of assessment of oral presentation with rubric (Appendix A)</w:t>
      </w:r>
    </w:p>
    <w:p w:rsidR="009D219F" w:rsidRDefault="009D219F">
      <w:pPr>
        <w:spacing w:after="0"/>
        <w:ind w:left="0" w:firstLine="0"/>
        <w:rPr>
          <w:b/>
          <w:sz w:val="28"/>
          <w:szCs w:val="28"/>
        </w:rPr>
      </w:pPr>
    </w:p>
    <w:p w:rsidR="009D219F" w:rsidRDefault="009D219F">
      <w:pPr>
        <w:spacing w:after="0"/>
        <w:ind w:left="0" w:firstLine="0"/>
        <w:rPr>
          <w:b/>
          <w:sz w:val="28"/>
          <w:szCs w:val="28"/>
        </w:rPr>
      </w:pPr>
    </w:p>
    <w:p w:rsidR="009D219F" w:rsidRDefault="009D219F">
      <w:pPr>
        <w:spacing w:after="0"/>
        <w:ind w:left="0" w:firstLine="0"/>
        <w:rPr>
          <w:b/>
          <w:sz w:val="28"/>
          <w:szCs w:val="28"/>
        </w:rPr>
      </w:pPr>
    </w:p>
    <w:p w:rsidR="009D219F" w:rsidRDefault="009D219F">
      <w:pPr>
        <w:spacing w:after="0"/>
        <w:ind w:left="0" w:firstLine="0"/>
        <w:rPr>
          <w:b/>
          <w:sz w:val="28"/>
          <w:szCs w:val="28"/>
        </w:rPr>
      </w:pPr>
    </w:p>
    <w:p w:rsidR="009D219F" w:rsidRDefault="009D219F">
      <w:pPr>
        <w:spacing w:after="0"/>
        <w:ind w:left="0" w:firstLine="0"/>
        <w:rPr>
          <w:b/>
          <w:sz w:val="28"/>
          <w:szCs w:val="28"/>
        </w:rPr>
      </w:pPr>
    </w:p>
    <w:p w:rsidR="009D219F" w:rsidRDefault="009D219F">
      <w:pPr>
        <w:spacing w:after="0"/>
        <w:ind w:left="0" w:firstLine="0"/>
        <w:rPr>
          <w:b/>
          <w:sz w:val="28"/>
          <w:szCs w:val="28"/>
        </w:rPr>
      </w:pPr>
    </w:p>
    <w:p w:rsidR="009D219F" w:rsidRDefault="009D219F">
      <w:pPr>
        <w:spacing w:after="0"/>
        <w:ind w:left="0" w:firstLine="0"/>
        <w:rPr>
          <w:b/>
          <w:sz w:val="28"/>
          <w:szCs w:val="28"/>
        </w:rPr>
      </w:pPr>
    </w:p>
    <w:p w:rsidR="009D219F" w:rsidRDefault="009D219F">
      <w:pPr>
        <w:spacing w:after="0"/>
        <w:ind w:left="0" w:firstLine="0"/>
        <w:rPr>
          <w:b/>
          <w:sz w:val="28"/>
          <w:szCs w:val="28"/>
        </w:rPr>
      </w:pPr>
    </w:p>
    <w:p w:rsidR="009D219F" w:rsidRDefault="009D219F">
      <w:pPr>
        <w:spacing w:after="0"/>
        <w:ind w:left="0" w:firstLine="0"/>
        <w:rPr>
          <w:b/>
          <w:color w:val="0070C0"/>
          <w:sz w:val="28"/>
          <w:szCs w:val="28"/>
        </w:rPr>
      </w:pPr>
    </w:p>
    <w:p w:rsidR="009D219F" w:rsidRDefault="00F00DB1">
      <w:pPr>
        <w:spacing w:after="0"/>
        <w:ind w:left="0" w:firstLine="0"/>
        <w:rPr>
          <w:b/>
          <w:sz w:val="30"/>
          <w:szCs w:val="30"/>
        </w:rPr>
      </w:pPr>
      <w:r>
        <w:rPr>
          <w:b/>
          <w:sz w:val="30"/>
          <w:szCs w:val="30"/>
        </w:rPr>
        <w:t>Appendix D - Lab Safety Assessment – Fall 2020 and Spring 2021</w:t>
      </w:r>
    </w:p>
    <w:p w:rsidR="009D219F" w:rsidRDefault="009D219F">
      <w:pPr>
        <w:ind w:left="0" w:firstLine="0"/>
        <w:rPr>
          <w:rFonts w:ascii="Times New Roman" w:eastAsia="Times New Roman" w:hAnsi="Times New Roman" w:cs="Times New Roman"/>
          <w:b/>
          <w:sz w:val="24"/>
          <w:szCs w:val="24"/>
        </w:rPr>
      </w:pPr>
    </w:p>
    <w:p w:rsidR="009D219F" w:rsidRDefault="00F00DB1">
      <w:pPr>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Primer:</w:t>
      </w:r>
    </w:p>
    <w:p w:rsidR="009D219F" w:rsidRDefault="00F00DB1">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 For each lab, students were asked to read through the experiment, find ALL chemicals and equipment to be used, and asked to look up the health and safety information (and codes), as well as the chemical and physical properties of each chemical/material using the Safety Data Sheet (SDS). Students had safety training/orientation and were taught how to look up data from the SDSs.</w:t>
      </w:r>
    </w:p>
    <w:p w:rsidR="009D219F" w:rsidRDefault="00F00DB1">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In each experiment, they get full points if they provide the correct safety and health information for ALL the chemicals. They get partial credits if they do not provide the full information. </w:t>
      </w:r>
    </w:p>
    <w:p w:rsidR="009D219F" w:rsidRDefault="009D219F">
      <w:pPr>
        <w:ind w:left="0" w:firstLine="0"/>
        <w:rPr>
          <w:rFonts w:ascii="Times New Roman" w:eastAsia="Times New Roman" w:hAnsi="Times New Roman" w:cs="Times New Roman"/>
          <w:sz w:val="24"/>
          <w:szCs w:val="24"/>
        </w:rPr>
      </w:pPr>
    </w:p>
    <w:p w:rsidR="009D219F" w:rsidRDefault="00F00DB1">
      <w:pPr>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2020 Organic Chemistry I Lab Safety Grades (Chem majors only):</w:t>
      </w:r>
    </w:p>
    <w:tbl>
      <w:tblPr>
        <w:tblStyle w:val="affff1"/>
        <w:tblW w:w="10771" w:type="dxa"/>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2024"/>
        <w:gridCol w:w="2051"/>
        <w:gridCol w:w="2051"/>
        <w:gridCol w:w="2552"/>
      </w:tblGrid>
      <w:tr w:rsidR="009D219F">
        <w:trPr>
          <w:trHeight w:val="335"/>
        </w:trPr>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19F" w:rsidRDefault="00F00DB1">
            <w:pPr>
              <w:spacing w:after="0"/>
              <w:ind w:left="0" w:firstLine="0"/>
              <w:jc w:val="center"/>
              <w:rPr>
                <w:b/>
              </w:rPr>
            </w:pPr>
            <w:r>
              <w:rPr>
                <w:b/>
              </w:rPr>
              <w:t>Student</w:t>
            </w:r>
          </w:p>
        </w:tc>
        <w:tc>
          <w:tcPr>
            <w:tcW w:w="2024" w:type="dxa"/>
            <w:tcBorders>
              <w:top w:val="single" w:sz="4" w:space="0" w:color="000000"/>
              <w:left w:val="single" w:sz="4" w:space="0" w:color="000000"/>
              <w:bottom w:val="single" w:sz="4" w:space="0" w:color="000000"/>
              <w:right w:val="nil"/>
            </w:tcBorders>
            <w:shd w:val="clear" w:color="auto" w:fill="auto"/>
            <w:vAlign w:val="center"/>
          </w:tcPr>
          <w:p w:rsidR="009D219F" w:rsidRDefault="00F00DB1">
            <w:pPr>
              <w:spacing w:after="0"/>
              <w:ind w:left="0" w:firstLine="0"/>
              <w:jc w:val="center"/>
              <w:rPr>
                <w:b/>
              </w:rPr>
            </w:pPr>
            <w:r>
              <w:rPr>
                <w:b/>
              </w:rPr>
              <w:t>Lab 1</w:t>
            </w:r>
          </w:p>
          <w:p w:rsidR="009D219F" w:rsidRDefault="00F00DB1">
            <w:pPr>
              <w:spacing w:after="0"/>
              <w:ind w:left="0" w:firstLine="0"/>
              <w:jc w:val="center"/>
              <w:rPr>
                <w:b/>
              </w:rPr>
            </w:pPr>
            <w:r>
              <w:rPr>
                <w:b/>
              </w:rPr>
              <w:t>[2pts]</w:t>
            </w:r>
          </w:p>
        </w:tc>
        <w:tc>
          <w:tcPr>
            <w:tcW w:w="2051" w:type="dxa"/>
            <w:tcBorders>
              <w:top w:val="single" w:sz="4" w:space="0" w:color="000000"/>
              <w:left w:val="nil"/>
              <w:bottom w:val="single" w:sz="4" w:space="0" w:color="000000"/>
              <w:right w:val="nil"/>
            </w:tcBorders>
            <w:shd w:val="clear" w:color="auto" w:fill="auto"/>
            <w:vAlign w:val="center"/>
          </w:tcPr>
          <w:p w:rsidR="009D219F" w:rsidRDefault="00F00DB1">
            <w:pPr>
              <w:spacing w:after="0"/>
              <w:ind w:left="0" w:firstLine="0"/>
              <w:jc w:val="center"/>
              <w:rPr>
                <w:b/>
              </w:rPr>
            </w:pPr>
            <w:r>
              <w:rPr>
                <w:b/>
              </w:rPr>
              <w:t>Lab 2</w:t>
            </w:r>
          </w:p>
          <w:p w:rsidR="009D219F" w:rsidRDefault="00F00DB1">
            <w:pPr>
              <w:spacing w:after="0"/>
              <w:ind w:left="0" w:firstLine="0"/>
              <w:jc w:val="center"/>
              <w:rPr>
                <w:b/>
              </w:rPr>
            </w:pPr>
            <w:r>
              <w:rPr>
                <w:b/>
              </w:rPr>
              <w:t>[3pts]</w:t>
            </w:r>
          </w:p>
        </w:tc>
        <w:tc>
          <w:tcPr>
            <w:tcW w:w="2051" w:type="dxa"/>
            <w:tcBorders>
              <w:top w:val="single" w:sz="4" w:space="0" w:color="000000"/>
              <w:left w:val="nil"/>
              <w:bottom w:val="single" w:sz="4" w:space="0" w:color="000000"/>
              <w:right w:val="nil"/>
            </w:tcBorders>
            <w:shd w:val="clear" w:color="auto" w:fill="auto"/>
            <w:vAlign w:val="center"/>
          </w:tcPr>
          <w:p w:rsidR="009D219F" w:rsidRDefault="00F00DB1">
            <w:pPr>
              <w:spacing w:after="0"/>
              <w:ind w:left="0" w:firstLine="0"/>
              <w:jc w:val="center"/>
              <w:rPr>
                <w:b/>
              </w:rPr>
            </w:pPr>
            <w:r>
              <w:rPr>
                <w:b/>
              </w:rPr>
              <w:t>Lab 4</w:t>
            </w:r>
          </w:p>
          <w:p w:rsidR="009D219F" w:rsidRDefault="00F00DB1">
            <w:pPr>
              <w:spacing w:after="0"/>
              <w:ind w:left="0" w:firstLine="0"/>
              <w:jc w:val="center"/>
              <w:rPr>
                <w:b/>
              </w:rPr>
            </w:pPr>
            <w:r>
              <w:rPr>
                <w:b/>
              </w:rPr>
              <w:t>[3pts]</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19F" w:rsidRDefault="00F00DB1">
            <w:pPr>
              <w:spacing w:after="0"/>
              <w:ind w:left="0" w:firstLine="0"/>
              <w:jc w:val="center"/>
              <w:rPr>
                <w:b/>
              </w:rPr>
            </w:pPr>
            <w:r>
              <w:rPr>
                <w:b/>
              </w:rPr>
              <w:t>Average %</w:t>
            </w:r>
          </w:p>
        </w:tc>
      </w:tr>
      <w:tr w:rsidR="009D219F">
        <w:trPr>
          <w:trHeight w:val="335"/>
        </w:trPr>
        <w:tc>
          <w:tcPr>
            <w:tcW w:w="2093" w:type="dxa"/>
            <w:tcBorders>
              <w:top w:val="nil"/>
              <w:left w:val="single" w:sz="4" w:space="0" w:color="000000"/>
              <w:bottom w:val="single" w:sz="4" w:space="0" w:color="000000"/>
              <w:right w:val="single" w:sz="4" w:space="0" w:color="000000"/>
            </w:tcBorders>
            <w:shd w:val="clear" w:color="auto" w:fill="auto"/>
            <w:vAlign w:val="center"/>
          </w:tcPr>
          <w:p w:rsidR="009D219F" w:rsidRDefault="00F00DB1">
            <w:pPr>
              <w:spacing w:after="0"/>
              <w:ind w:left="0" w:firstLine="0"/>
              <w:jc w:val="center"/>
            </w:pPr>
            <w:r>
              <w:t>1</w:t>
            </w:r>
          </w:p>
        </w:tc>
        <w:tc>
          <w:tcPr>
            <w:tcW w:w="2024" w:type="dxa"/>
            <w:tcBorders>
              <w:top w:val="nil"/>
              <w:left w:val="single" w:sz="4" w:space="0" w:color="000000"/>
              <w:bottom w:val="single" w:sz="4" w:space="0" w:color="000000"/>
              <w:right w:val="nil"/>
            </w:tcBorders>
            <w:shd w:val="clear" w:color="auto" w:fill="auto"/>
            <w:vAlign w:val="center"/>
          </w:tcPr>
          <w:p w:rsidR="009D219F" w:rsidRDefault="00F00DB1">
            <w:pPr>
              <w:spacing w:after="0"/>
              <w:ind w:left="0" w:firstLine="0"/>
              <w:jc w:val="center"/>
            </w:pPr>
            <w:r>
              <w:t>2</w:t>
            </w:r>
          </w:p>
        </w:tc>
        <w:tc>
          <w:tcPr>
            <w:tcW w:w="2051" w:type="dxa"/>
            <w:tcBorders>
              <w:top w:val="nil"/>
              <w:left w:val="nil"/>
              <w:bottom w:val="single" w:sz="4" w:space="0" w:color="000000"/>
              <w:right w:val="nil"/>
            </w:tcBorders>
            <w:shd w:val="clear" w:color="auto" w:fill="auto"/>
            <w:vAlign w:val="center"/>
          </w:tcPr>
          <w:p w:rsidR="009D219F" w:rsidRDefault="00F00DB1">
            <w:pPr>
              <w:spacing w:after="0"/>
              <w:ind w:left="0" w:firstLine="0"/>
              <w:jc w:val="center"/>
            </w:pPr>
            <w:r>
              <w:t>3</w:t>
            </w:r>
          </w:p>
        </w:tc>
        <w:tc>
          <w:tcPr>
            <w:tcW w:w="2051" w:type="dxa"/>
            <w:tcBorders>
              <w:top w:val="nil"/>
              <w:left w:val="nil"/>
              <w:bottom w:val="single" w:sz="4" w:space="0" w:color="000000"/>
              <w:right w:val="nil"/>
            </w:tcBorders>
            <w:shd w:val="clear" w:color="auto" w:fill="auto"/>
            <w:vAlign w:val="center"/>
          </w:tcPr>
          <w:p w:rsidR="009D219F" w:rsidRDefault="00F00DB1">
            <w:pPr>
              <w:spacing w:after="0"/>
              <w:ind w:left="0" w:firstLine="0"/>
              <w:jc w:val="center"/>
            </w:pPr>
            <w:r>
              <w:t>3</w:t>
            </w:r>
          </w:p>
        </w:tc>
        <w:tc>
          <w:tcPr>
            <w:tcW w:w="2552" w:type="dxa"/>
            <w:tcBorders>
              <w:top w:val="nil"/>
              <w:left w:val="single" w:sz="4" w:space="0" w:color="000000"/>
              <w:bottom w:val="single" w:sz="4" w:space="0" w:color="000000"/>
              <w:right w:val="single" w:sz="4" w:space="0" w:color="000000"/>
            </w:tcBorders>
            <w:shd w:val="clear" w:color="auto" w:fill="auto"/>
            <w:vAlign w:val="center"/>
          </w:tcPr>
          <w:p w:rsidR="009D219F" w:rsidRDefault="00F00DB1">
            <w:pPr>
              <w:spacing w:after="0"/>
              <w:ind w:left="0" w:firstLine="0"/>
              <w:jc w:val="center"/>
            </w:pPr>
            <w:r>
              <w:t>100</w:t>
            </w:r>
          </w:p>
        </w:tc>
      </w:tr>
      <w:tr w:rsidR="009D219F">
        <w:trPr>
          <w:trHeight w:val="335"/>
        </w:trPr>
        <w:tc>
          <w:tcPr>
            <w:tcW w:w="2093" w:type="dxa"/>
            <w:tcBorders>
              <w:top w:val="nil"/>
              <w:left w:val="single" w:sz="4" w:space="0" w:color="000000"/>
              <w:bottom w:val="single" w:sz="4" w:space="0" w:color="000000"/>
              <w:right w:val="single" w:sz="4" w:space="0" w:color="000000"/>
            </w:tcBorders>
            <w:shd w:val="clear" w:color="auto" w:fill="auto"/>
            <w:vAlign w:val="center"/>
          </w:tcPr>
          <w:p w:rsidR="009D219F" w:rsidRDefault="00F00DB1">
            <w:pPr>
              <w:spacing w:after="0"/>
              <w:ind w:left="0" w:firstLine="0"/>
              <w:jc w:val="center"/>
            </w:pPr>
            <w:r>
              <w:t>2</w:t>
            </w:r>
          </w:p>
        </w:tc>
        <w:tc>
          <w:tcPr>
            <w:tcW w:w="2024" w:type="dxa"/>
            <w:tcBorders>
              <w:top w:val="nil"/>
              <w:left w:val="single" w:sz="4" w:space="0" w:color="000000"/>
              <w:bottom w:val="single" w:sz="4" w:space="0" w:color="000000"/>
              <w:right w:val="nil"/>
            </w:tcBorders>
            <w:shd w:val="clear" w:color="auto" w:fill="auto"/>
            <w:vAlign w:val="center"/>
          </w:tcPr>
          <w:p w:rsidR="009D219F" w:rsidRDefault="00F00DB1">
            <w:pPr>
              <w:spacing w:after="0"/>
              <w:ind w:left="0" w:firstLine="0"/>
              <w:jc w:val="center"/>
            </w:pPr>
            <w:r>
              <w:t>2</w:t>
            </w:r>
          </w:p>
        </w:tc>
        <w:tc>
          <w:tcPr>
            <w:tcW w:w="2051" w:type="dxa"/>
            <w:tcBorders>
              <w:top w:val="nil"/>
              <w:left w:val="nil"/>
              <w:bottom w:val="single" w:sz="4" w:space="0" w:color="000000"/>
              <w:right w:val="nil"/>
            </w:tcBorders>
            <w:shd w:val="clear" w:color="auto" w:fill="auto"/>
            <w:vAlign w:val="center"/>
          </w:tcPr>
          <w:p w:rsidR="009D219F" w:rsidRDefault="00F00DB1">
            <w:pPr>
              <w:spacing w:after="0"/>
              <w:ind w:left="0" w:firstLine="0"/>
              <w:jc w:val="center"/>
            </w:pPr>
            <w:r>
              <w:t>3</w:t>
            </w:r>
          </w:p>
        </w:tc>
        <w:tc>
          <w:tcPr>
            <w:tcW w:w="2051" w:type="dxa"/>
            <w:tcBorders>
              <w:top w:val="nil"/>
              <w:left w:val="nil"/>
              <w:bottom w:val="single" w:sz="4" w:space="0" w:color="000000"/>
              <w:right w:val="nil"/>
            </w:tcBorders>
            <w:shd w:val="clear" w:color="auto" w:fill="auto"/>
            <w:vAlign w:val="center"/>
          </w:tcPr>
          <w:p w:rsidR="009D219F" w:rsidRDefault="00F00DB1">
            <w:pPr>
              <w:spacing w:after="0"/>
              <w:ind w:left="0" w:firstLine="0"/>
              <w:jc w:val="center"/>
            </w:pPr>
            <w:r>
              <w:t>3</w:t>
            </w:r>
          </w:p>
        </w:tc>
        <w:tc>
          <w:tcPr>
            <w:tcW w:w="2552" w:type="dxa"/>
            <w:tcBorders>
              <w:top w:val="nil"/>
              <w:left w:val="single" w:sz="4" w:space="0" w:color="000000"/>
              <w:bottom w:val="single" w:sz="4" w:space="0" w:color="000000"/>
              <w:right w:val="single" w:sz="4" w:space="0" w:color="000000"/>
            </w:tcBorders>
            <w:shd w:val="clear" w:color="auto" w:fill="auto"/>
            <w:vAlign w:val="center"/>
          </w:tcPr>
          <w:p w:rsidR="009D219F" w:rsidRDefault="00F00DB1">
            <w:pPr>
              <w:spacing w:after="0"/>
              <w:ind w:left="0" w:firstLine="0"/>
              <w:jc w:val="center"/>
            </w:pPr>
            <w:r>
              <w:t>100</w:t>
            </w:r>
          </w:p>
        </w:tc>
      </w:tr>
      <w:tr w:rsidR="009D219F">
        <w:trPr>
          <w:trHeight w:val="335"/>
        </w:trPr>
        <w:tc>
          <w:tcPr>
            <w:tcW w:w="2093" w:type="dxa"/>
            <w:tcBorders>
              <w:top w:val="nil"/>
              <w:left w:val="single" w:sz="4" w:space="0" w:color="000000"/>
              <w:bottom w:val="single" w:sz="4" w:space="0" w:color="000000"/>
              <w:right w:val="single" w:sz="4" w:space="0" w:color="000000"/>
            </w:tcBorders>
            <w:shd w:val="clear" w:color="auto" w:fill="auto"/>
            <w:vAlign w:val="center"/>
          </w:tcPr>
          <w:p w:rsidR="009D219F" w:rsidRDefault="00F00DB1">
            <w:pPr>
              <w:spacing w:after="0"/>
              <w:ind w:left="0" w:firstLine="0"/>
              <w:jc w:val="center"/>
            </w:pPr>
            <w:r>
              <w:t>3</w:t>
            </w:r>
          </w:p>
        </w:tc>
        <w:tc>
          <w:tcPr>
            <w:tcW w:w="2024" w:type="dxa"/>
            <w:tcBorders>
              <w:top w:val="nil"/>
              <w:left w:val="single" w:sz="4" w:space="0" w:color="000000"/>
              <w:bottom w:val="single" w:sz="4" w:space="0" w:color="000000"/>
              <w:right w:val="nil"/>
            </w:tcBorders>
            <w:shd w:val="clear" w:color="auto" w:fill="auto"/>
            <w:vAlign w:val="center"/>
          </w:tcPr>
          <w:p w:rsidR="009D219F" w:rsidRDefault="00F00DB1">
            <w:pPr>
              <w:spacing w:after="0"/>
              <w:ind w:left="0" w:firstLine="0"/>
              <w:jc w:val="center"/>
            </w:pPr>
            <w:r>
              <w:t>2</w:t>
            </w:r>
          </w:p>
        </w:tc>
        <w:tc>
          <w:tcPr>
            <w:tcW w:w="2051" w:type="dxa"/>
            <w:tcBorders>
              <w:top w:val="nil"/>
              <w:left w:val="nil"/>
              <w:bottom w:val="single" w:sz="4" w:space="0" w:color="000000"/>
              <w:right w:val="nil"/>
            </w:tcBorders>
            <w:shd w:val="clear" w:color="auto" w:fill="auto"/>
            <w:vAlign w:val="center"/>
          </w:tcPr>
          <w:p w:rsidR="009D219F" w:rsidRDefault="00F00DB1">
            <w:pPr>
              <w:spacing w:after="0"/>
              <w:ind w:left="0" w:firstLine="0"/>
              <w:jc w:val="center"/>
            </w:pPr>
            <w:r>
              <w:t>0</w:t>
            </w:r>
          </w:p>
        </w:tc>
        <w:tc>
          <w:tcPr>
            <w:tcW w:w="2051" w:type="dxa"/>
            <w:tcBorders>
              <w:top w:val="nil"/>
              <w:left w:val="nil"/>
              <w:bottom w:val="single" w:sz="4" w:space="0" w:color="000000"/>
              <w:right w:val="nil"/>
            </w:tcBorders>
            <w:shd w:val="clear" w:color="auto" w:fill="auto"/>
            <w:vAlign w:val="center"/>
          </w:tcPr>
          <w:p w:rsidR="009D219F" w:rsidRDefault="00F00DB1">
            <w:pPr>
              <w:spacing w:after="0"/>
              <w:ind w:left="0" w:firstLine="0"/>
              <w:jc w:val="center"/>
            </w:pPr>
            <w:r>
              <w:t>0</w:t>
            </w:r>
          </w:p>
        </w:tc>
        <w:tc>
          <w:tcPr>
            <w:tcW w:w="2552" w:type="dxa"/>
            <w:tcBorders>
              <w:top w:val="nil"/>
              <w:left w:val="single" w:sz="4" w:space="0" w:color="000000"/>
              <w:bottom w:val="single" w:sz="4" w:space="0" w:color="000000"/>
              <w:right w:val="single" w:sz="4" w:space="0" w:color="000000"/>
            </w:tcBorders>
            <w:shd w:val="clear" w:color="auto" w:fill="auto"/>
            <w:vAlign w:val="center"/>
          </w:tcPr>
          <w:p w:rsidR="009D219F" w:rsidRDefault="00F00DB1">
            <w:pPr>
              <w:spacing w:after="0"/>
              <w:ind w:left="0" w:firstLine="0"/>
              <w:jc w:val="center"/>
            </w:pPr>
            <w:r>
              <w:t>25%</w:t>
            </w:r>
          </w:p>
        </w:tc>
      </w:tr>
    </w:tbl>
    <w:p w:rsidR="009D219F" w:rsidRDefault="009D219F">
      <w:pPr>
        <w:spacing w:after="0"/>
        <w:ind w:left="0" w:firstLine="0"/>
        <w:rPr>
          <w:b/>
          <w:color w:val="0070C0"/>
          <w:sz w:val="28"/>
          <w:szCs w:val="28"/>
        </w:rPr>
      </w:pPr>
    </w:p>
    <w:p w:rsidR="009D219F" w:rsidRDefault="009D219F">
      <w:pPr>
        <w:ind w:left="0" w:firstLine="0"/>
        <w:rPr>
          <w:rFonts w:ascii="Times New Roman" w:eastAsia="Times New Roman" w:hAnsi="Times New Roman" w:cs="Times New Roman"/>
          <w:b/>
          <w:sz w:val="24"/>
          <w:szCs w:val="24"/>
        </w:rPr>
      </w:pPr>
    </w:p>
    <w:p w:rsidR="00E439C5" w:rsidRDefault="00E439C5">
      <w:pPr>
        <w:ind w:left="0" w:firstLine="0"/>
        <w:rPr>
          <w:rFonts w:ascii="Times New Roman" w:eastAsia="Times New Roman" w:hAnsi="Times New Roman" w:cs="Times New Roman"/>
          <w:b/>
          <w:sz w:val="24"/>
          <w:szCs w:val="24"/>
        </w:rPr>
      </w:pPr>
    </w:p>
    <w:p w:rsidR="00E439C5" w:rsidRDefault="00E439C5">
      <w:pPr>
        <w:ind w:left="0" w:firstLine="0"/>
        <w:rPr>
          <w:rFonts w:ascii="Times New Roman" w:eastAsia="Times New Roman" w:hAnsi="Times New Roman" w:cs="Times New Roman"/>
          <w:b/>
          <w:sz w:val="24"/>
          <w:szCs w:val="24"/>
        </w:rPr>
      </w:pPr>
    </w:p>
    <w:p w:rsidR="00E439C5" w:rsidRDefault="00E439C5">
      <w:pPr>
        <w:ind w:left="0" w:firstLine="0"/>
        <w:rPr>
          <w:rFonts w:ascii="Times New Roman" w:eastAsia="Times New Roman" w:hAnsi="Times New Roman" w:cs="Times New Roman"/>
          <w:b/>
          <w:sz w:val="24"/>
          <w:szCs w:val="24"/>
        </w:rPr>
      </w:pPr>
    </w:p>
    <w:p w:rsidR="00E439C5" w:rsidRDefault="00E439C5">
      <w:pPr>
        <w:ind w:left="0" w:firstLine="0"/>
        <w:rPr>
          <w:rFonts w:ascii="Times New Roman" w:eastAsia="Times New Roman" w:hAnsi="Times New Roman" w:cs="Times New Roman"/>
          <w:b/>
          <w:sz w:val="24"/>
          <w:szCs w:val="24"/>
        </w:rPr>
      </w:pPr>
    </w:p>
    <w:p w:rsidR="009D219F" w:rsidRDefault="00F00DB1">
      <w:pPr>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2021 Organic Chemistry I Lab Safety Grades (Chem majors only):</w:t>
      </w:r>
    </w:p>
    <w:p w:rsidR="009D219F" w:rsidRDefault="009D219F">
      <w:pPr>
        <w:spacing w:after="0"/>
        <w:ind w:left="0" w:firstLine="0"/>
        <w:rPr>
          <w:b/>
          <w:color w:val="0070C0"/>
          <w:sz w:val="28"/>
          <w:szCs w:val="28"/>
        </w:rPr>
      </w:pPr>
    </w:p>
    <w:tbl>
      <w:tblPr>
        <w:tblStyle w:val="affff2"/>
        <w:tblW w:w="10926" w:type="dxa"/>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6"/>
        <w:gridCol w:w="1660"/>
        <w:gridCol w:w="1682"/>
        <w:gridCol w:w="1682"/>
        <w:gridCol w:w="2093"/>
        <w:gridCol w:w="2093"/>
      </w:tblGrid>
      <w:tr w:rsidR="009D219F" w:rsidTr="00E439C5">
        <w:trPr>
          <w:trHeight w:val="367"/>
        </w:trPr>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19F" w:rsidRDefault="00F00DB1">
            <w:pPr>
              <w:spacing w:after="0"/>
              <w:ind w:left="0" w:firstLine="0"/>
              <w:jc w:val="center"/>
              <w:rPr>
                <w:b/>
              </w:rPr>
            </w:pPr>
            <w:r>
              <w:rPr>
                <w:b/>
              </w:rPr>
              <w:t>Student</w:t>
            </w:r>
          </w:p>
        </w:tc>
        <w:tc>
          <w:tcPr>
            <w:tcW w:w="1660" w:type="dxa"/>
            <w:tcBorders>
              <w:top w:val="single" w:sz="4" w:space="0" w:color="000000"/>
              <w:left w:val="single" w:sz="4" w:space="0" w:color="000000"/>
              <w:bottom w:val="single" w:sz="4" w:space="0" w:color="000000"/>
              <w:right w:val="nil"/>
            </w:tcBorders>
            <w:shd w:val="clear" w:color="auto" w:fill="auto"/>
            <w:vAlign w:val="center"/>
          </w:tcPr>
          <w:p w:rsidR="009D219F" w:rsidRDefault="00F00DB1">
            <w:pPr>
              <w:spacing w:after="0"/>
              <w:ind w:left="0" w:firstLine="0"/>
              <w:jc w:val="center"/>
              <w:rPr>
                <w:b/>
              </w:rPr>
            </w:pPr>
            <w:r>
              <w:rPr>
                <w:b/>
              </w:rPr>
              <w:t>Lab 1</w:t>
            </w:r>
          </w:p>
          <w:p w:rsidR="009D219F" w:rsidRDefault="00F00DB1">
            <w:pPr>
              <w:spacing w:after="0"/>
              <w:ind w:left="0" w:firstLine="0"/>
              <w:jc w:val="center"/>
              <w:rPr>
                <w:b/>
              </w:rPr>
            </w:pPr>
            <w:r>
              <w:rPr>
                <w:b/>
              </w:rPr>
              <w:t>[5pts]</w:t>
            </w:r>
          </w:p>
        </w:tc>
        <w:tc>
          <w:tcPr>
            <w:tcW w:w="1682" w:type="dxa"/>
            <w:tcBorders>
              <w:top w:val="single" w:sz="4" w:space="0" w:color="000000"/>
              <w:left w:val="nil"/>
              <w:bottom w:val="single" w:sz="4" w:space="0" w:color="000000"/>
              <w:right w:val="nil"/>
            </w:tcBorders>
            <w:shd w:val="clear" w:color="auto" w:fill="auto"/>
            <w:vAlign w:val="center"/>
          </w:tcPr>
          <w:p w:rsidR="009D219F" w:rsidRDefault="00F00DB1">
            <w:pPr>
              <w:spacing w:after="0"/>
              <w:ind w:left="0" w:firstLine="0"/>
              <w:jc w:val="center"/>
              <w:rPr>
                <w:b/>
              </w:rPr>
            </w:pPr>
            <w:r>
              <w:rPr>
                <w:b/>
              </w:rPr>
              <w:t>Lab 2</w:t>
            </w:r>
          </w:p>
          <w:p w:rsidR="009D219F" w:rsidRDefault="00F00DB1">
            <w:pPr>
              <w:spacing w:after="0"/>
              <w:ind w:left="0" w:firstLine="0"/>
              <w:jc w:val="center"/>
              <w:rPr>
                <w:b/>
              </w:rPr>
            </w:pPr>
            <w:r>
              <w:rPr>
                <w:b/>
              </w:rPr>
              <w:t>[2pts]</w:t>
            </w:r>
          </w:p>
        </w:tc>
        <w:tc>
          <w:tcPr>
            <w:tcW w:w="1682" w:type="dxa"/>
            <w:tcBorders>
              <w:top w:val="single" w:sz="4" w:space="0" w:color="000000"/>
              <w:left w:val="nil"/>
              <w:bottom w:val="single" w:sz="4" w:space="0" w:color="000000"/>
              <w:right w:val="nil"/>
            </w:tcBorders>
            <w:shd w:val="clear" w:color="auto" w:fill="auto"/>
            <w:vAlign w:val="center"/>
          </w:tcPr>
          <w:p w:rsidR="009D219F" w:rsidRDefault="00F00DB1">
            <w:pPr>
              <w:spacing w:after="0"/>
              <w:ind w:left="0" w:firstLine="0"/>
              <w:jc w:val="center"/>
              <w:rPr>
                <w:b/>
              </w:rPr>
            </w:pPr>
            <w:r>
              <w:rPr>
                <w:b/>
              </w:rPr>
              <w:t>Lab 3</w:t>
            </w:r>
          </w:p>
          <w:p w:rsidR="009D219F" w:rsidRDefault="00F00DB1">
            <w:pPr>
              <w:spacing w:after="0"/>
              <w:ind w:left="0" w:firstLine="0"/>
              <w:jc w:val="center"/>
              <w:rPr>
                <w:b/>
              </w:rPr>
            </w:pPr>
            <w:r>
              <w:rPr>
                <w:b/>
              </w:rPr>
              <w:t>[2pts]</w:t>
            </w:r>
          </w:p>
        </w:tc>
        <w:tc>
          <w:tcPr>
            <w:tcW w:w="2093" w:type="dxa"/>
            <w:tcBorders>
              <w:top w:val="single" w:sz="4" w:space="0" w:color="000000"/>
              <w:left w:val="nil"/>
              <w:bottom w:val="single" w:sz="4" w:space="0" w:color="000000"/>
              <w:right w:val="single" w:sz="4" w:space="0" w:color="000000"/>
            </w:tcBorders>
          </w:tcPr>
          <w:p w:rsidR="009D219F" w:rsidRDefault="00F00DB1">
            <w:pPr>
              <w:spacing w:after="0"/>
              <w:ind w:left="0" w:firstLine="0"/>
              <w:jc w:val="center"/>
              <w:rPr>
                <w:b/>
              </w:rPr>
            </w:pPr>
            <w:r>
              <w:rPr>
                <w:b/>
              </w:rPr>
              <w:t>Lab 4</w:t>
            </w:r>
          </w:p>
          <w:p w:rsidR="009D219F" w:rsidRDefault="00F00DB1">
            <w:pPr>
              <w:spacing w:after="0"/>
              <w:ind w:left="0" w:firstLine="0"/>
              <w:jc w:val="center"/>
              <w:rPr>
                <w:b/>
              </w:rPr>
            </w:pPr>
            <w:r>
              <w:rPr>
                <w:b/>
              </w:rPr>
              <w:t>[2pts]</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19F" w:rsidRDefault="00F00DB1">
            <w:pPr>
              <w:spacing w:after="0"/>
              <w:ind w:left="0" w:firstLine="0"/>
              <w:jc w:val="center"/>
              <w:rPr>
                <w:b/>
              </w:rPr>
            </w:pPr>
            <w:r>
              <w:rPr>
                <w:b/>
              </w:rPr>
              <w:t>Average %</w:t>
            </w:r>
          </w:p>
        </w:tc>
      </w:tr>
      <w:tr w:rsidR="009D219F" w:rsidTr="00E439C5">
        <w:trPr>
          <w:trHeight w:val="367"/>
        </w:trPr>
        <w:tc>
          <w:tcPr>
            <w:tcW w:w="1716" w:type="dxa"/>
            <w:tcBorders>
              <w:top w:val="nil"/>
              <w:left w:val="single" w:sz="4" w:space="0" w:color="000000"/>
              <w:bottom w:val="single" w:sz="4" w:space="0" w:color="000000"/>
              <w:right w:val="single" w:sz="4" w:space="0" w:color="000000"/>
            </w:tcBorders>
            <w:shd w:val="clear" w:color="auto" w:fill="auto"/>
            <w:vAlign w:val="center"/>
          </w:tcPr>
          <w:p w:rsidR="009D219F" w:rsidRDefault="00F00DB1">
            <w:pPr>
              <w:spacing w:after="0"/>
              <w:ind w:left="0" w:firstLine="0"/>
              <w:jc w:val="center"/>
            </w:pPr>
            <w:r>
              <w:t>1</w:t>
            </w:r>
          </w:p>
        </w:tc>
        <w:tc>
          <w:tcPr>
            <w:tcW w:w="1660" w:type="dxa"/>
            <w:tcBorders>
              <w:top w:val="nil"/>
              <w:left w:val="single" w:sz="4" w:space="0" w:color="000000"/>
              <w:bottom w:val="single" w:sz="4" w:space="0" w:color="000000"/>
              <w:right w:val="nil"/>
            </w:tcBorders>
            <w:shd w:val="clear" w:color="auto" w:fill="auto"/>
            <w:vAlign w:val="center"/>
          </w:tcPr>
          <w:p w:rsidR="009D219F" w:rsidRDefault="00F00DB1">
            <w:pPr>
              <w:spacing w:after="0"/>
              <w:ind w:left="0" w:firstLine="0"/>
              <w:jc w:val="center"/>
            </w:pPr>
            <w:r>
              <w:t>5</w:t>
            </w:r>
          </w:p>
        </w:tc>
        <w:tc>
          <w:tcPr>
            <w:tcW w:w="1682" w:type="dxa"/>
            <w:tcBorders>
              <w:top w:val="nil"/>
              <w:left w:val="nil"/>
              <w:bottom w:val="single" w:sz="4" w:space="0" w:color="000000"/>
              <w:right w:val="nil"/>
            </w:tcBorders>
            <w:shd w:val="clear" w:color="auto" w:fill="auto"/>
            <w:vAlign w:val="center"/>
          </w:tcPr>
          <w:p w:rsidR="009D219F" w:rsidRDefault="00F00DB1">
            <w:pPr>
              <w:spacing w:after="0"/>
              <w:ind w:left="0" w:firstLine="0"/>
              <w:jc w:val="center"/>
            </w:pPr>
            <w:r>
              <w:t>2</w:t>
            </w:r>
          </w:p>
        </w:tc>
        <w:tc>
          <w:tcPr>
            <w:tcW w:w="1682" w:type="dxa"/>
            <w:tcBorders>
              <w:top w:val="single" w:sz="4" w:space="0" w:color="000000"/>
              <w:left w:val="nil"/>
              <w:bottom w:val="single" w:sz="4" w:space="0" w:color="000000"/>
              <w:right w:val="nil"/>
            </w:tcBorders>
            <w:shd w:val="clear" w:color="auto" w:fill="auto"/>
            <w:vAlign w:val="center"/>
          </w:tcPr>
          <w:p w:rsidR="009D219F" w:rsidRDefault="00F00DB1">
            <w:pPr>
              <w:spacing w:after="0"/>
              <w:ind w:left="0" w:firstLine="0"/>
              <w:jc w:val="center"/>
            </w:pPr>
            <w:r>
              <w:t>2</w:t>
            </w:r>
          </w:p>
        </w:tc>
        <w:tc>
          <w:tcPr>
            <w:tcW w:w="2093" w:type="dxa"/>
            <w:tcBorders>
              <w:top w:val="single" w:sz="4" w:space="0" w:color="000000"/>
              <w:left w:val="nil"/>
              <w:bottom w:val="single" w:sz="4" w:space="0" w:color="000000"/>
              <w:right w:val="single" w:sz="4" w:space="0" w:color="000000"/>
            </w:tcBorders>
          </w:tcPr>
          <w:p w:rsidR="009D219F" w:rsidRDefault="00F00DB1">
            <w:pPr>
              <w:spacing w:after="0"/>
              <w:ind w:left="0" w:firstLine="0"/>
              <w:jc w:val="center"/>
            </w:pPr>
            <w:r>
              <w:t>1</w:t>
            </w:r>
          </w:p>
        </w:tc>
        <w:tc>
          <w:tcPr>
            <w:tcW w:w="2093" w:type="dxa"/>
            <w:tcBorders>
              <w:top w:val="nil"/>
              <w:left w:val="single" w:sz="4" w:space="0" w:color="000000"/>
              <w:bottom w:val="single" w:sz="4" w:space="0" w:color="000000"/>
              <w:right w:val="single" w:sz="4" w:space="0" w:color="000000"/>
            </w:tcBorders>
            <w:shd w:val="clear" w:color="auto" w:fill="auto"/>
            <w:vAlign w:val="center"/>
          </w:tcPr>
          <w:p w:rsidR="009D219F" w:rsidRDefault="00F00DB1">
            <w:pPr>
              <w:spacing w:after="0"/>
              <w:ind w:left="0" w:firstLine="0"/>
              <w:jc w:val="center"/>
            </w:pPr>
            <w:r>
              <w:t>100</w:t>
            </w:r>
          </w:p>
        </w:tc>
      </w:tr>
      <w:tr w:rsidR="009D219F" w:rsidTr="00E439C5">
        <w:trPr>
          <w:trHeight w:val="367"/>
        </w:trPr>
        <w:tc>
          <w:tcPr>
            <w:tcW w:w="1716" w:type="dxa"/>
            <w:tcBorders>
              <w:top w:val="nil"/>
              <w:left w:val="single" w:sz="4" w:space="0" w:color="000000"/>
              <w:bottom w:val="single" w:sz="4" w:space="0" w:color="000000"/>
              <w:right w:val="single" w:sz="4" w:space="0" w:color="000000"/>
            </w:tcBorders>
            <w:shd w:val="clear" w:color="auto" w:fill="auto"/>
            <w:vAlign w:val="center"/>
          </w:tcPr>
          <w:p w:rsidR="009D219F" w:rsidRDefault="00F00DB1">
            <w:pPr>
              <w:spacing w:after="0"/>
              <w:ind w:left="0" w:firstLine="0"/>
              <w:jc w:val="center"/>
            </w:pPr>
            <w:r>
              <w:t>2</w:t>
            </w:r>
          </w:p>
        </w:tc>
        <w:tc>
          <w:tcPr>
            <w:tcW w:w="1660" w:type="dxa"/>
            <w:tcBorders>
              <w:top w:val="nil"/>
              <w:left w:val="single" w:sz="4" w:space="0" w:color="000000"/>
              <w:bottom w:val="single" w:sz="4" w:space="0" w:color="000000"/>
              <w:right w:val="nil"/>
            </w:tcBorders>
            <w:shd w:val="clear" w:color="auto" w:fill="auto"/>
            <w:vAlign w:val="center"/>
          </w:tcPr>
          <w:p w:rsidR="009D219F" w:rsidRDefault="00F00DB1">
            <w:pPr>
              <w:spacing w:after="0"/>
              <w:ind w:left="0" w:firstLine="0"/>
              <w:jc w:val="center"/>
            </w:pPr>
            <w:r>
              <w:t>5</w:t>
            </w:r>
          </w:p>
        </w:tc>
        <w:tc>
          <w:tcPr>
            <w:tcW w:w="1682" w:type="dxa"/>
            <w:tcBorders>
              <w:top w:val="nil"/>
              <w:left w:val="nil"/>
              <w:bottom w:val="single" w:sz="4" w:space="0" w:color="000000"/>
              <w:right w:val="nil"/>
            </w:tcBorders>
            <w:shd w:val="clear" w:color="auto" w:fill="auto"/>
            <w:vAlign w:val="center"/>
          </w:tcPr>
          <w:p w:rsidR="009D219F" w:rsidRDefault="00F00DB1">
            <w:pPr>
              <w:spacing w:after="0"/>
              <w:ind w:left="0" w:firstLine="0"/>
              <w:jc w:val="center"/>
            </w:pPr>
            <w:r>
              <w:t>2</w:t>
            </w:r>
          </w:p>
        </w:tc>
        <w:tc>
          <w:tcPr>
            <w:tcW w:w="1682" w:type="dxa"/>
            <w:tcBorders>
              <w:top w:val="single" w:sz="4" w:space="0" w:color="000000"/>
              <w:left w:val="nil"/>
              <w:bottom w:val="single" w:sz="4" w:space="0" w:color="000000"/>
              <w:right w:val="nil"/>
            </w:tcBorders>
            <w:shd w:val="clear" w:color="auto" w:fill="auto"/>
            <w:vAlign w:val="center"/>
          </w:tcPr>
          <w:p w:rsidR="009D219F" w:rsidRDefault="00F00DB1">
            <w:pPr>
              <w:spacing w:after="0"/>
              <w:ind w:left="0" w:firstLine="0"/>
              <w:jc w:val="center"/>
            </w:pPr>
            <w:r>
              <w:t>2</w:t>
            </w:r>
          </w:p>
        </w:tc>
        <w:tc>
          <w:tcPr>
            <w:tcW w:w="2093" w:type="dxa"/>
            <w:tcBorders>
              <w:top w:val="single" w:sz="4" w:space="0" w:color="000000"/>
              <w:left w:val="nil"/>
              <w:bottom w:val="single" w:sz="4" w:space="0" w:color="000000"/>
              <w:right w:val="single" w:sz="4" w:space="0" w:color="000000"/>
            </w:tcBorders>
          </w:tcPr>
          <w:p w:rsidR="009D219F" w:rsidRDefault="00F00DB1">
            <w:pPr>
              <w:spacing w:after="0"/>
              <w:ind w:left="0" w:firstLine="0"/>
              <w:jc w:val="center"/>
            </w:pPr>
            <w:r>
              <w:t>1</w:t>
            </w:r>
          </w:p>
        </w:tc>
        <w:tc>
          <w:tcPr>
            <w:tcW w:w="2093" w:type="dxa"/>
            <w:tcBorders>
              <w:top w:val="nil"/>
              <w:left w:val="single" w:sz="4" w:space="0" w:color="000000"/>
              <w:bottom w:val="single" w:sz="4" w:space="0" w:color="000000"/>
              <w:right w:val="single" w:sz="4" w:space="0" w:color="000000"/>
            </w:tcBorders>
            <w:shd w:val="clear" w:color="auto" w:fill="auto"/>
            <w:vAlign w:val="center"/>
          </w:tcPr>
          <w:p w:rsidR="009D219F" w:rsidRDefault="00F00DB1">
            <w:pPr>
              <w:spacing w:after="0"/>
              <w:ind w:left="0" w:firstLine="0"/>
              <w:jc w:val="center"/>
            </w:pPr>
            <w:r>
              <w:t>100</w:t>
            </w:r>
          </w:p>
        </w:tc>
      </w:tr>
    </w:tbl>
    <w:p w:rsidR="009D219F" w:rsidRDefault="009D219F">
      <w:pPr>
        <w:spacing w:after="0"/>
        <w:ind w:left="0" w:firstLine="0"/>
        <w:rPr>
          <w:b/>
          <w:color w:val="0070C0"/>
          <w:sz w:val="28"/>
          <w:szCs w:val="28"/>
        </w:rPr>
      </w:pPr>
    </w:p>
    <w:p w:rsidR="009D219F" w:rsidRDefault="009D219F">
      <w:pPr>
        <w:spacing w:after="0"/>
        <w:ind w:left="0" w:firstLine="0"/>
        <w:rPr>
          <w:b/>
          <w:color w:val="0070C0"/>
          <w:sz w:val="24"/>
          <w:szCs w:val="24"/>
        </w:rPr>
      </w:pPr>
    </w:p>
    <w:p w:rsidR="009D219F" w:rsidRDefault="00F00DB1">
      <w:pPr>
        <w:ind w:left="0" w:firstLine="0"/>
        <w:rPr>
          <w:b/>
          <w:sz w:val="24"/>
          <w:szCs w:val="24"/>
        </w:rPr>
      </w:pPr>
      <w:r>
        <w:rPr>
          <w:b/>
          <w:sz w:val="24"/>
          <w:szCs w:val="24"/>
        </w:rPr>
        <w:t>Outcome of Assessment:</w:t>
      </w:r>
    </w:p>
    <w:p w:rsidR="009D219F" w:rsidRDefault="00F00DB1">
      <w:pPr>
        <w:ind w:left="0" w:firstLine="0"/>
        <w:rPr>
          <w:sz w:val="24"/>
          <w:szCs w:val="24"/>
        </w:rPr>
      </w:pPr>
      <w:r>
        <w:rPr>
          <w:sz w:val="24"/>
          <w:szCs w:val="24"/>
        </w:rPr>
        <w:t>During the Fall 2020 and Spring 2021 semester, two of the three chemistry majors that were assessed on PLO 3 obtained a perfect score, well above the 70% average bench mark. The third student who was only assessed in Fall 2020 was deficient in this PLO. We speculate that this student may have struggled due to the COVID-19 situation.</w:t>
      </w:r>
    </w:p>
    <w:p w:rsidR="00E161A4" w:rsidRDefault="00E161A4">
      <w:pPr>
        <w:ind w:left="0" w:firstLine="0"/>
        <w:rPr>
          <w:sz w:val="24"/>
          <w:szCs w:val="24"/>
        </w:rPr>
      </w:pPr>
    </w:p>
    <w:p w:rsidR="00E161A4" w:rsidRDefault="00E161A4">
      <w:pPr>
        <w:ind w:left="0" w:firstLine="0"/>
        <w:rPr>
          <w:sz w:val="24"/>
          <w:szCs w:val="24"/>
        </w:rPr>
      </w:pPr>
    </w:p>
    <w:p w:rsidR="00E161A4" w:rsidRDefault="00E161A4">
      <w:pPr>
        <w:ind w:left="0" w:firstLine="0"/>
        <w:rPr>
          <w:sz w:val="24"/>
          <w:szCs w:val="24"/>
        </w:rPr>
      </w:pPr>
    </w:p>
    <w:p w:rsidR="00E161A4" w:rsidRDefault="00E161A4">
      <w:pPr>
        <w:ind w:left="0" w:firstLine="0"/>
        <w:rPr>
          <w:sz w:val="24"/>
          <w:szCs w:val="24"/>
        </w:rPr>
      </w:pPr>
    </w:p>
    <w:p w:rsidR="00930597" w:rsidRDefault="00E161A4" w:rsidP="00E161A4">
      <w:pPr>
        <w:ind w:left="0" w:firstLine="0"/>
        <w:jc w:val="center"/>
        <w:rPr>
          <w:b/>
          <w:bCs/>
          <w:sz w:val="28"/>
          <w:szCs w:val="28"/>
        </w:rPr>
      </w:pPr>
      <w:r w:rsidRPr="00E161A4">
        <w:rPr>
          <w:b/>
          <w:bCs/>
          <w:sz w:val="28"/>
          <w:szCs w:val="28"/>
        </w:rPr>
        <w:t>Appendix E – Assessment Plan</w:t>
      </w:r>
    </w:p>
    <w:p w:rsidR="00E161A4" w:rsidRPr="00E161A4" w:rsidRDefault="00E161A4" w:rsidP="00E161A4">
      <w:pPr>
        <w:ind w:left="0" w:firstLine="0"/>
        <w:jc w:val="center"/>
        <w:rPr>
          <w:b/>
          <w:bCs/>
          <w:sz w:val="28"/>
          <w:szCs w:val="28"/>
        </w:rPr>
      </w:pPr>
    </w:p>
    <w:p w:rsidR="00930597" w:rsidRDefault="00930597" w:rsidP="00930597">
      <w:pPr>
        <w:rPr>
          <w:b/>
          <w:sz w:val="28"/>
          <w:szCs w:val="28"/>
        </w:rPr>
      </w:pPr>
      <w:r>
        <w:rPr>
          <w:noProof/>
        </w:rPr>
        <w:drawing>
          <wp:inline distT="0" distB="0" distL="0" distR="0" wp14:anchorId="4AFC338A" wp14:editId="48521364">
            <wp:extent cx="857250" cy="798195"/>
            <wp:effectExtent l="0" t="0" r="0" b="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857250" cy="798195"/>
                    </a:xfrm>
                    <a:prstGeom prst="rect">
                      <a:avLst/>
                    </a:prstGeom>
                    <a:ln/>
                  </pic:spPr>
                </pic:pic>
              </a:graphicData>
            </a:graphic>
          </wp:inline>
        </w:drawing>
      </w:r>
      <w:r>
        <w:rPr>
          <w:b/>
          <w:sz w:val="28"/>
          <w:szCs w:val="28"/>
        </w:rPr>
        <w:tab/>
      </w:r>
      <w:r>
        <w:rPr>
          <w:b/>
          <w:sz w:val="28"/>
          <w:szCs w:val="28"/>
        </w:rPr>
        <w:tab/>
      </w:r>
      <w:r>
        <w:rPr>
          <w:b/>
          <w:sz w:val="28"/>
          <w:szCs w:val="28"/>
        </w:rPr>
        <w:tab/>
      </w:r>
      <w:r>
        <w:rPr>
          <w:b/>
          <w:sz w:val="28"/>
          <w:szCs w:val="28"/>
        </w:rPr>
        <w:tab/>
      </w:r>
      <w:r>
        <w:rPr>
          <w:b/>
          <w:sz w:val="28"/>
          <w:szCs w:val="28"/>
        </w:rPr>
        <w:tab/>
        <w:t>Programmatic Assessment Plan</w:t>
      </w:r>
    </w:p>
    <w:p w:rsidR="00930597" w:rsidRDefault="00930597" w:rsidP="00930597">
      <w:pPr>
        <w:spacing w:after="0"/>
      </w:pPr>
      <w:r>
        <w:rPr>
          <w:sz w:val="28"/>
          <w:szCs w:val="28"/>
        </w:rPr>
        <w:t>Program Name: Chemistry</w:t>
      </w:r>
      <w:r>
        <w:rPr>
          <w:sz w:val="28"/>
          <w:szCs w:val="28"/>
        </w:rPr>
        <w:tab/>
      </w:r>
      <w:r>
        <w:rPr>
          <w:sz w:val="28"/>
          <w:szCs w:val="28"/>
        </w:rPr>
        <w:tab/>
        <w:t xml:space="preserve">Created By: </w:t>
      </w:r>
      <w:r>
        <w:rPr>
          <w:sz w:val="28"/>
          <w:szCs w:val="28"/>
        </w:rPr>
        <w:tab/>
        <w:t>Assessment Committee</w:t>
      </w:r>
      <w:r>
        <w:rPr>
          <w:sz w:val="28"/>
          <w:szCs w:val="28"/>
        </w:rPr>
        <w:tab/>
      </w:r>
      <w:r>
        <w:rPr>
          <w:sz w:val="28"/>
          <w:szCs w:val="28"/>
        </w:rPr>
        <w:tab/>
        <w:t xml:space="preserve">Date: </w:t>
      </w:r>
      <w:r>
        <w:rPr>
          <w:color w:val="000000"/>
          <w:sz w:val="28"/>
          <w:szCs w:val="28"/>
        </w:rPr>
        <w:t>May 20, 2020</w:t>
      </w:r>
    </w:p>
    <w:p w:rsidR="00930597" w:rsidRDefault="00930597" w:rsidP="00930597">
      <w:pPr>
        <w:spacing w:after="0"/>
        <w:jc w:val="center"/>
        <w:rPr>
          <w:b/>
          <w:color w:val="1F497D"/>
          <w:sz w:val="24"/>
          <w:szCs w:val="24"/>
        </w:rPr>
      </w:pPr>
    </w:p>
    <w:p w:rsidR="00930597" w:rsidRDefault="00930597" w:rsidP="00930597">
      <w:pPr>
        <w:spacing w:after="144"/>
        <w:jc w:val="center"/>
      </w:pPr>
      <w:r>
        <w:rPr>
          <w:b/>
          <w:color w:val="1F497D"/>
          <w:sz w:val="24"/>
          <w:szCs w:val="24"/>
        </w:rPr>
        <w:t>School of Health and Natural Sciences Mission</w:t>
      </w:r>
    </w:p>
    <w:p w:rsidR="00930597" w:rsidRPr="00930597" w:rsidRDefault="00930597" w:rsidP="00930597">
      <w:pPr>
        <w:spacing w:after="0"/>
        <w:ind w:left="360" w:firstLine="0"/>
      </w:pPr>
      <w:r>
        <w:rPr>
          <w:rFonts w:ascii="Arial" w:eastAsia="Arial" w:hAnsi="Arial" w:cs="Arial"/>
          <w:color w:val="2E2E2E"/>
          <w:highlight w:val="white"/>
        </w:rPr>
        <w:t>The mission of the School of Health and Natural Sciences is to help students develop the skills and habits of mind necessary for scientific inquiry and analysis in their professional, personal and civic lives. Faculty experts and engaged staff in the fields of biology, chemistry, earth and geographic sciences, exercise and sports science, mathematics, physics, psychological science, and nursing support students via foundational learning in the general education curriculum and mastery of content in a variety of majors. Our faculty offer classroom, laboratory, and clinical instruction as well as research opportunities in the sciences and health professions. Faculty and staff collaborate across the University and beyond to offer interdisciplinary learning opportunities.</w:t>
      </w:r>
    </w:p>
    <w:p w:rsidR="00930597" w:rsidRDefault="00930597" w:rsidP="00930597">
      <w:pPr>
        <w:spacing w:after="0"/>
        <w:jc w:val="center"/>
        <w:rPr>
          <w:b/>
          <w:color w:val="1F497D"/>
          <w:sz w:val="24"/>
          <w:szCs w:val="24"/>
        </w:rPr>
      </w:pPr>
    </w:p>
    <w:p w:rsidR="00930597" w:rsidRDefault="00930597" w:rsidP="00930597">
      <w:pPr>
        <w:spacing w:after="144"/>
        <w:jc w:val="center"/>
      </w:pPr>
      <w:r>
        <w:rPr>
          <w:b/>
          <w:color w:val="1F497D"/>
          <w:sz w:val="24"/>
          <w:szCs w:val="24"/>
        </w:rPr>
        <w:t>Department of Biology and Chemistry Mission</w:t>
      </w:r>
    </w:p>
    <w:p w:rsidR="00930597" w:rsidRDefault="00930597" w:rsidP="00930597">
      <w:pPr>
        <w:spacing w:after="0"/>
        <w:ind w:left="360" w:firstLine="0"/>
        <w:rPr>
          <w:rFonts w:ascii="Arial" w:eastAsia="Arial" w:hAnsi="Arial" w:cs="Arial"/>
        </w:rPr>
      </w:pPr>
      <w:r>
        <w:rPr>
          <w:rFonts w:ascii="Arial" w:eastAsia="Arial" w:hAnsi="Arial" w:cs="Arial"/>
          <w:color w:val="000000"/>
        </w:rPr>
        <w:t xml:space="preserve">The Biology and Chemistry Department believes that every student deserves a first-class education.  We are educators at Fitchburg State because our personal values align with the campus values of equity and excellence.  We strive to ensure that our students have the best of what we can offer them as they gain an in-depth knowledge of science that is part of a larger interdisciplinary, multicultural liberal arts and sciences education.  </w:t>
      </w:r>
      <w:r>
        <w:rPr>
          <w:rFonts w:ascii="Arial" w:eastAsia="Arial" w:hAnsi="Arial" w:cs="Arial"/>
        </w:rPr>
        <w:t>In order to achieve our mission, we undertake to:</w:t>
      </w:r>
    </w:p>
    <w:p w:rsidR="00930597" w:rsidRDefault="00930597" w:rsidP="00930597">
      <w:pPr>
        <w:numPr>
          <w:ilvl w:val="0"/>
          <w:numId w:val="16"/>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Produce students who are well prepared for diverse careers or advanced study in the biological and chemical sciences or related disciplines as well as gain the skills necessary to successfully adapt to future changes within their disciplines.  </w:t>
      </w:r>
    </w:p>
    <w:p w:rsidR="00930597" w:rsidRDefault="00930597" w:rsidP="00930597">
      <w:pPr>
        <w:numPr>
          <w:ilvl w:val="0"/>
          <w:numId w:val="16"/>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Build lasting relationships with students that will advance their professional growth by recognizing the unique needs of each individual and reflecting our passion for engagement in authentic learning experiences.</w:t>
      </w:r>
    </w:p>
    <w:p w:rsidR="00930597" w:rsidRDefault="00930597" w:rsidP="00930597">
      <w:pPr>
        <w:numPr>
          <w:ilvl w:val="0"/>
          <w:numId w:val="16"/>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Maintain a high level of scholarly activity in a variety of fields associated with biology, chemistry and science education.</w:t>
      </w:r>
    </w:p>
    <w:p w:rsidR="00930597" w:rsidRDefault="00930597" w:rsidP="00930597">
      <w:pPr>
        <w:numPr>
          <w:ilvl w:val="0"/>
          <w:numId w:val="16"/>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Serve the needs of the university and specific academic departments through our curricular offerings and involvement in the university community.</w:t>
      </w:r>
    </w:p>
    <w:p w:rsidR="00930597" w:rsidRDefault="00930597" w:rsidP="00930597">
      <w:pPr>
        <w:numPr>
          <w:ilvl w:val="0"/>
          <w:numId w:val="16"/>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Endeavor to demonstrate leadership as stewards of the environment.  </w:t>
      </w:r>
    </w:p>
    <w:p w:rsidR="00930597" w:rsidRDefault="00930597" w:rsidP="00930597">
      <w:pPr>
        <w:numPr>
          <w:ilvl w:val="0"/>
          <w:numId w:val="16"/>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Provide state of the art pedagogical approaches as well as utilize appropriate equipment, technology, and resources for teaching, learning and research in the sciences and science education.</w:t>
      </w:r>
    </w:p>
    <w:p w:rsidR="00E161A4" w:rsidRPr="00E161A4" w:rsidRDefault="00930597" w:rsidP="00E161A4">
      <w:pPr>
        <w:numPr>
          <w:ilvl w:val="0"/>
          <w:numId w:val="16"/>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Work to support the University’s mission of providing leadership and support for the economic, environmental, social, and cultural needs of North Central Massachusetts and the Commonwealth.</w:t>
      </w:r>
    </w:p>
    <w:p w:rsidR="00930597" w:rsidRDefault="00930597" w:rsidP="00930597">
      <w:pPr>
        <w:rPr>
          <w:smallCaps/>
          <w:sz w:val="28"/>
          <w:szCs w:val="28"/>
        </w:rPr>
      </w:pPr>
      <w:r>
        <w:rPr>
          <w:noProof/>
        </w:rPr>
        <mc:AlternateContent>
          <mc:Choice Requires="wps">
            <w:drawing>
              <wp:anchor distT="0" distB="0" distL="0" distR="0" simplePos="0" relativeHeight="251668480" behindDoc="0" locked="0" layoutInCell="1" hidden="0" allowOverlap="1" wp14:anchorId="0FBED080" wp14:editId="26518AEE">
                <wp:simplePos x="0" y="0"/>
                <wp:positionH relativeFrom="column">
                  <wp:posOffset>1068705</wp:posOffset>
                </wp:positionH>
                <wp:positionV relativeFrom="paragraph">
                  <wp:posOffset>243840</wp:posOffset>
                </wp:positionV>
                <wp:extent cx="6964045" cy="0"/>
                <wp:effectExtent l="0" t="25400" r="33655" b="25400"/>
                <wp:wrapNone/>
                <wp:docPr id="10" name="Straight Arrow Connector 10"/>
                <wp:cNvGraphicFramePr/>
                <a:graphic xmlns:a="http://schemas.openxmlformats.org/drawingml/2006/main">
                  <a:graphicData uri="http://schemas.microsoft.com/office/word/2010/wordprocessingShape">
                    <wps:wsp>
                      <wps:cNvCnPr/>
                      <wps:spPr>
                        <a:xfrm>
                          <a:off x="0" y="0"/>
                          <a:ext cx="6964045" cy="0"/>
                        </a:xfrm>
                        <a:prstGeom prst="straightConnector1">
                          <a:avLst/>
                        </a:prstGeom>
                        <a:noFill/>
                        <a:ln w="50750" cap="flat" cmpd="sng">
                          <a:solidFill>
                            <a:srgbClr val="00206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329154" id="_x0000_t32" coordsize="21600,21600" o:spt="32" o:oned="t" path="m,l21600,21600e" filled="f">
                <v:path arrowok="t" fillok="f" o:connecttype="none"/>
                <o:lock v:ext="edit" shapetype="t"/>
              </v:shapetype>
              <v:shape id="Straight Arrow Connector 10" o:spid="_x0000_s1026" type="#_x0000_t32" style="position:absolute;margin-left:84.15pt;margin-top:19.2pt;width:548.35pt;height:0;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" strokecolor="#002060" strokeweight="1.40972mm">
                <v:stroke startarrowwidth="narrow" startarrowlength="short" endarrowwidth="narrow" endarrowlength="short"/>
              </v:shape>
            </w:pict>
          </mc:Fallback>
        </mc:AlternateContent>
      </w:r>
      <w:r>
        <w:rPr>
          <w:smallCaps/>
          <w:sz w:val="28"/>
          <w:szCs w:val="28"/>
        </w:rPr>
        <w:t>Part I: Student Learning Outcomes</w:t>
      </w:r>
    </w:p>
    <w:p w:rsidR="00930597" w:rsidRDefault="00930597" w:rsidP="00930597">
      <w:pPr>
        <w:spacing w:after="0"/>
        <w:jc w:val="center"/>
        <w:rPr>
          <w:b/>
          <w:color w:val="1F497D"/>
          <w:sz w:val="24"/>
          <w:szCs w:val="24"/>
        </w:rPr>
      </w:pPr>
      <w:r>
        <w:rPr>
          <w:b/>
          <w:color w:val="1F497D"/>
          <w:sz w:val="24"/>
          <w:szCs w:val="24"/>
        </w:rPr>
        <w:t>University Level</w:t>
      </w:r>
    </w:p>
    <w:p w:rsidR="00930597" w:rsidRDefault="00930597" w:rsidP="00930597">
      <w:pPr>
        <w:jc w:val="center"/>
        <w:rPr>
          <w:b/>
          <w:color w:val="1F497D"/>
          <w:sz w:val="8"/>
          <w:szCs w:val="8"/>
        </w:rPr>
      </w:pPr>
    </w:p>
    <w:tbl>
      <w:tblPr>
        <w:tblW w:w="12671"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53"/>
        <w:gridCol w:w="11518"/>
      </w:tblGrid>
      <w:tr w:rsidR="00930597" w:rsidTr="00CA2C4C">
        <w:trPr>
          <w:jc w:val="center"/>
        </w:trPr>
        <w:tc>
          <w:tcPr>
            <w:tcW w:w="1153" w:type="dxa"/>
            <w:shd w:val="clear" w:color="auto" w:fill="002060"/>
            <w:vAlign w:val="center"/>
          </w:tcPr>
          <w:p w:rsidR="00930597" w:rsidRDefault="00930597" w:rsidP="00930597">
            <w:pPr>
              <w:spacing w:after="0"/>
              <w:ind w:left="360"/>
              <w:jc w:val="center"/>
              <w:rPr>
                <w:b/>
                <w:color w:val="FFFFFF"/>
                <w:sz w:val="24"/>
                <w:szCs w:val="24"/>
              </w:rPr>
            </w:pPr>
            <w:r>
              <w:rPr>
                <w:b/>
                <w:color w:val="FFFFFF"/>
                <w:sz w:val="24"/>
                <w:szCs w:val="24"/>
              </w:rPr>
              <w:t>ILP Code</w:t>
            </w:r>
          </w:p>
        </w:tc>
        <w:tc>
          <w:tcPr>
            <w:tcW w:w="11518" w:type="dxa"/>
            <w:shd w:val="clear" w:color="auto" w:fill="002060"/>
            <w:vAlign w:val="center"/>
          </w:tcPr>
          <w:p w:rsidR="00930597" w:rsidRDefault="00930597" w:rsidP="00930597">
            <w:pPr>
              <w:spacing w:after="0"/>
              <w:ind w:left="360"/>
              <w:jc w:val="center"/>
              <w:rPr>
                <w:b/>
                <w:color w:val="FFFFFF"/>
                <w:sz w:val="24"/>
                <w:szCs w:val="24"/>
              </w:rPr>
            </w:pPr>
            <w:r>
              <w:rPr>
                <w:b/>
                <w:color w:val="FFFFFF"/>
                <w:sz w:val="24"/>
                <w:szCs w:val="24"/>
              </w:rPr>
              <w:t>Institutional Learning Priorities (ILPs)</w:t>
            </w:r>
          </w:p>
        </w:tc>
      </w:tr>
      <w:tr w:rsidR="00930597" w:rsidTr="00CA2C4C">
        <w:trPr>
          <w:jc w:val="center"/>
        </w:trPr>
        <w:tc>
          <w:tcPr>
            <w:tcW w:w="1153" w:type="dxa"/>
            <w:shd w:val="clear" w:color="auto" w:fill="auto"/>
          </w:tcPr>
          <w:p w:rsidR="00930597" w:rsidRDefault="00930597" w:rsidP="00930597">
            <w:pPr>
              <w:pBdr>
                <w:top w:val="nil"/>
                <w:left w:val="nil"/>
                <w:bottom w:val="nil"/>
                <w:right w:val="nil"/>
                <w:between w:val="nil"/>
              </w:pBdr>
              <w:spacing w:before="60" w:after="0"/>
              <w:ind w:left="360"/>
              <w:rPr>
                <w:b/>
                <w:color w:val="1F497D"/>
              </w:rPr>
            </w:pPr>
            <w:r>
              <w:rPr>
                <w:b/>
                <w:color w:val="1F497D"/>
              </w:rPr>
              <w:t>ILP 1</w:t>
            </w:r>
          </w:p>
        </w:tc>
        <w:tc>
          <w:tcPr>
            <w:tcW w:w="11518" w:type="dxa"/>
            <w:shd w:val="clear" w:color="auto" w:fill="auto"/>
          </w:tcPr>
          <w:p w:rsidR="00930597" w:rsidRDefault="00930597" w:rsidP="00930597">
            <w:pPr>
              <w:spacing w:after="0"/>
              <w:ind w:left="360"/>
              <w:rPr>
                <w:b/>
              </w:rPr>
            </w:pPr>
            <w:r>
              <w:rPr>
                <w:b/>
              </w:rPr>
              <w:t>Graduates have a deep understanding of the world.</w:t>
            </w:r>
          </w:p>
          <w:p w:rsidR="00930597" w:rsidRDefault="00930597" w:rsidP="00930597">
            <w:pPr>
              <w:spacing w:after="0"/>
              <w:ind w:left="360"/>
              <w:rPr>
                <w:b/>
                <w:i/>
              </w:rPr>
            </w:pPr>
            <w:r>
              <w:rPr>
                <w:b/>
                <w:i/>
              </w:rPr>
              <w:t>Accomplished through:</w:t>
            </w:r>
          </w:p>
          <w:p w:rsidR="00930597" w:rsidRDefault="00930597" w:rsidP="00930597">
            <w:pPr>
              <w:spacing w:after="0"/>
              <w:ind w:left="360"/>
            </w:pPr>
            <w:r>
              <w:rPr>
                <w:b/>
              </w:rPr>
              <w:t>ILP 1A. Foundational Skills and Disciplinary Breadth</w:t>
            </w:r>
            <w:r>
              <w:t xml:space="preserve"> – Students will demonstrate attainment of the Learning Outcomes of the Liberal Arts and Sciences program.</w:t>
            </w:r>
          </w:p>
          <w:p w:rsidR="00930597" w:rsidRDefault="00930597" w:rsidP="00930597">
            <w:pPr>
              <w:spacing w:after="0"/>
              <w:ind w:left="360"/>
            </w:pPr>
            <w:r>
              <w:rPr>
                <w:b/>
              </w:rPr>
              <w:t>ILP 1B. Mastery in a Defined Body of Knowledge</w:t>
            </w:r>
            <w:r>
              <w:t xml:space="preserve"> – Students will attain the specialized academic objectives of their major or program.</w:t>
            </w:r>
          </w:p>
          <w:p w:rsidR="00930597" w:rsidRDefault="00930597" w:rsidP="00930597">
            <w:pPr>
              <w:spacing w:after="0"/>
              <w:ind w:left="360"/>
            </w:pPr>
            <w:r>
              <w:rPr>
                <w:b/>
              </w:rPr>
              <w:t>ILP 1C. Engagement with Campus and Community</w:t>
            </w:r>
            <w:r>
              <w:t xml:space="preserve"> – Students will develop personal and professional skills, goals, and ethical standards of behavior through co-curricular experiences.</w:t>
            </w:r>
          </w:p>
        </w:tc>
      </w:tr>
      <w:tr w:rsidR="00930597" w:rsidTr="00CA2C4C">
        <w:trPr>
          <w:jc w:val="center"/>
        </w:trPr>
        <w:tc>
          <w:tcPr>
            <w:tcW w:w="1153" w:type="dxa"/>
            <w:shd w:val="clear" w:color="auto" w:fill="auto"/>
          </w:tcPr>
          <w:p w:rsidR="00930597" w:rsidRDefault="00930597" w:rsidP="00930597">
            <w:pPr>
              <w:pBdr>
                <w:top w:val="nil"/>
                <w:left w:val="nil"/>
                <w:bottom w:val="nil"/>
                <w:right w:val="nil"/>
                <w:between w:val="nil"/>
              </w:pBdr>
              <w:spacing w:before="60" w:after="0"/>
              <w:ind w:left="360"/>
              <w:rPr>
                <w:b/>
                <w:color w:val="1F497D"/>
              </w:rPr>
            </w:pPr>
            <w:r>
              <w:rPr>
                <w:b/>
                <w:color w:val="1F497D"/>
              </w:rPr>
              <w:t>ILP 2</w:t>
            </w:r>
          </w:p>
        </w:tc>
        <w:tc>
          <w:tcPr>
            <w:tcW w:w="11518" w:type="dxa"/>
            <w:shd w:val="clear" w:color="auto" w:fill="auto"/>
          </w:tcPr>
          <w:p w:rsidR="00930597" w:rsidRDefault="00930597" w:rsidP="00930597">
            <w:pPr>
              <w:spacing w:after="0"/>
              <w:ind w:left="360"/>
              <w:rPr>
                <w:b/>
              </w:rPr>
            </w:pPr>
            <w:r>
              <w:rPr>
                <w:b/>
              </w:rPr>
              <w:t>Graduates know how to learn and how to apply their knowledge.</w:t>
            </w:r>
          </w:p>
          <w:p w:rsidR="00930597" w:rsidRDefault="00930597" w:rsidP="00930597">
            <w:pPr>
              <w:spacing w:after="0"/>
              <w:ind w:left="360"/>
              <w:rPr>
                <w:b/>
                <w:i/>
              </w:rPr>
            </w:pPr>
            <w:r>
              <w:rPr>
                <w:b/>
                <w:i/>
              </w:rPr>
              <w:t>Accomplished through:</w:t>
            </w:r>
          </w:p>
          <w:p w:rsidR="00930597" w:rsidRDefault="00930597" w:rsidP="00930597">
            <w:pPr>
              <w:spacing w:after="0"/>
              <w:ind w:left="360"/>
            </w:pPr>
            <w:r>
              <w:rPr>
                <w:b/>
              </w:rPr>
              <w:t>ILP 2A. Creative and Critical Thinking</w:t>
            </w:r>
            <w:r>
              <w:t xml:space="preserve"> – Students will use evidence and context to increase knowledge, reason ethically, assess the quality of information, solve problems, and innovate in imaginative ways.</w:t>
            </w:r>
          </w:p>
          <w:p w:rsidR="00930597" w:rsidRDefault="00930597" w:rsidP="00930597">
            <w:pPr>
              <w:spacing w:after="0"/>
              <w:ind w:left="360"/>
            </w:pPr>
            <w:r>
              <w:rPr>
                <w:b/>
              </w:rPr>
              <w:t>ILP 2B. Effective Communication</w:t>
            </w:r>
            <w:r>
              <w:t xml:space="preserve"> – Students will carefully consider and clearly articulate ideas for a range of audiences and purposes in written, spoken, technology-mediated, visual, or other forms of communication.</w:t>
            </w:r>
          </w:p>
          <w:p w:rsidR="00930597" w:rsidRDefault="00930597" w:rsidP="00930597">
            <w:pPr>
              <w:spacing w:after="0"/>
              <w:ind w:left="360"/>
            </w:pPr>
            <w:r>
              <w:rPr>
                <w:b/>
              </w:rPr>
              <w:t>ILP 2C. Integrative Learning</w:t>
            </w:r>
            <w:r>
              <w:t xml:space="preserve"> – Students will apply their breadth and depth of knowledge, skills, and experience to address complex issues.</w:t>
            </w:r>
          </w:p>
        </w:tc>
      </w:tr>
      <w:tr w:rsidR="00930597" w:rsidTr="00CA2C4C">
        <w:trPr>
          <w:jc w:val="center"/>
        </w:trPr>
        <w:tc>
          <w:tcPr>
            <w:tcW w:w="1153" w:type="dxa"/>
            <w:shd w:val="clear" w:color="auto" w:fill="auto"/>
          </w:tcPr>
          <w:p w:rsidR="00930597" w:rsidRDefault="00930597" w:rsidP="00930597">
            <w:pPr>
              <w:pBdr>
                <w:top w:val="nil"/>
                <w:left w:val="nil"/>
                <w:bottom w:val="nil"/>
                <w:right w:val="nil"/>
                <w:between w:val="nil"/>
              </w:pBdr>
              <w:spacing w:before="60" w:after="0"/>
              <w:ind w:left="360"/>
              <w:rPr>
                <w:b/>
                <w:color w:val="1F497D"/>
              </w:rPr>
            </w:pPr>
            <w:r>
              <w:rPr>
                <w:b/>
                <w:color w:val="1F497D"/>
              </w:rPr>
              <w:t>ILP 3</w:t>
            </w:r>
          </w:p>
        </w:tc>
        <w:tc>
          <w:tcPr>
            <w:tcW w:w="11518" w:type="dxa"/>
            <w:shd w:val="clear" w:color="auto" w:fill="auto"/>
          </w:tcPr>
          <w:p w:rsidR="00930597" w:rsidRDefault="00930597" w:rsidP="00930597">
            <w:pPr>
              <w:spacing w:after="0"/>
              <w:ind w:left="360"/>
              <w:rPr>
                <w:b/>
              </w:rPr>
            </w:pPr>
            <w:r>
              <w:rPr>
                <w:b/>
              </w:rPr>
              <w:t>Graduates are engaged citizens who demonstrate integrity and continuous personal growth.</w:t>
            </w:r>
          </w:p>
          <w:p w:rsidR="00930597" w:rsidRDefault="00930597" w:rsidP="00930597">
            <w:pPr>
              <w:spacing w:after="0"/>
              <w:ind w:left="360"/>
              <w:rPr>
                <w:b/>
                <w:i/>
              </w:rPr>
            </w:pPr>
            <w:r>
              <w:rPr>
                <w:b/>
                <w:i/>
              </w:rPr>
              <w:t>Accomplished though:</w:t>
            </w:r>
          </w:p>
          <w:p w:rsidR="00930597" w:rsidRDefault="00930597" w:rsidP="00930597">
            <w:pPr>
              <w:spacing w:after="0"/>
              <w:ind w:left="360"/>
            </w:pPr>
            <w:r>
              <w:rPr>
                <w:b/>
              </w:rPr>
              <w:t>ILP 3A. Respect for People and Cultures</w:t>
            </w:r>
            <w:r>
              <w:t xml:space="preserve"> – Students will appreciate the contributions and needs of diverse individuals and groups and understand themselves in solidarity with others locally, nationally, and globally.</w:t>
            </w:r>
          </w:p>
          <w:p w:rsidR="00930597" w:rsidRDefault="00930597" w:rsidP="00930597">
            <w:pPr>
              <w:spacing w:after="0"/>
              <w:ind w:left="360"/>
            </w:pPr>
            <w:r>
              <w:rPr>
                <w:b/>
              </w:rPr>
              <w:t>ILP 3B. Civic Participation in Wider Communities</w:t>
            </w:r>
            <w:r>
              <w:t xml:space="preserve"> – Students will demonstrate their ability to work within and across communities, to apply their knowledge in the service of others, and to promote social justice.</w:t>
            </w:r>
          </w:p>
          <w:p w:rsidR="00930597" w:rsidRDefault="00930597" w:rsidP="00930597">
            <w:pPr>
              <w:spacing w:after="0"/>
              <w:ind w:left="360"/>
            </w:pPr>
            <w:r>
              <w:rPr>
                <w:b/>
              </w:rPr>
              <w:t>ILP 3C. Continuous Learning and Personal Growth</w:t>
            </w:r>
            <w:r>
              <w:t xml:space="preserve"> – Students will approach the world with confidence and curiosity, appreciate the complex identities of themselves and others, and reflect critically on their experiences throughout life to make informed choices that advance their own well-being and that of the larger community.</w:t>
            </w:r>
          </w:p>
        </w:tc>
      </w:tr>
    </w:tbl>
    <w:p w:rsidR="00930597" w:rsidRDefault="00930597" w:rsidP="00930597">
      <w:pPr>
        <w:spacing w:after="0"/>
        <w:ind w:left="360"/>
        <w:rPr>
          <w:b/>
          <w:color w:val="1F497D"/>
          <w:sz w:val="24"/>
          <w:szCs w:val="24"/>
        </w:rPr>
      </w:pPr>
    </w:p>
    <w:p w:rsidR="00930597" w:rsidRDefault="00930597" w:rsidP="00930597">
      <w:pPr>
        <w:spacing w:after="0"/>
        <w:jc w:val="center"/>
        <w:rPr>
          <w:b/>
          <w:color w:val="1F497D"/>
          <w:sz w:val="24"/>
          <w:szCs w:val="24"/>
        </w:rPr>
      </w:pPr>
    </w:p>
    <w:p w:rsidR="00930597" w:rsidRDefault="00930597" w:rsidP="00930597">
      <w:pPr>
        <w:spacing w:after="0"/>
        <w:jc w:val="center"/>
        <w:rPr>
          <w:b/>
          <w:color w:val="1F497D"/>
          <w:sz w:val="24"/>
          <w:szCs w:val="24"/>
        </w:rPr>
      </w:pPr>
    </w:p>
    <w:p w:rsidR="00930597" w:rsidRDefault="00930597" w:rsidP="00930597">
      <w:pPr>
        <w:spacing w:after="0"/>
        <w:jc w:val="center"/>
        <w:rPr>
          <w:b/>
          <w:color w:val="1F497D"/>
          <w:sz w:val="24"/>
          <w:szCs w:val="24"/>
        </w:rPr>
      </w:pPr>
      <w:r>
        <w:rPr>
          <w:b/>
          <w:color w:val="1F497D"/>
          <w:sz w:val="24"/>
          <w:szCs w:val="24"/>
        </w:rPr>
        <w:t xml:space="preserve">Liberal Arts &amp; Science Learning Outcomes (LA&amp;S LOs) </w:t>
      </w:r>
    </w:p>
    <w:p w:rsidR="00930597" w:rsidRDefault="00930597" w:rsidP="00930597">
      <w:pPr>
        <w:spacing w:after="0"/>
        <w:jc w:val="center"/>
        <w:rPr>
          <w:b/>
          <w:color w:val="1F497D"/>
          <w:sz w:val="24"/>
          <w:szCs w:val="24"/>
        </w:rPr>
      </w:pPr>
      <w:r>
        <w:rPr>
          <w:b/>
          <w:color w:val="1F497D"/>
          <w:sz w:val="24"/>
          <w:szCs w:val="24"/>
        </w:rPr>
        <w:t>General Education Curriculum</w:t>
      </w:r>
    </w:p>
    <w:tbl>
      <w:tblPr>
        <w:tblW w:w="1440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165"/>
        <w:gridCol w:w="8925"/>
        <w:gridCol w:w="3310"/>
      </w:tblGrid>
      <w:tr w:rsidR="00930597" w:rsidTr="00CA2C4C">
        <w:trPr>
          <w:jc w:val="center"/>
        </w:trPr>
        <w:tc>
          <w:tcPr>
            <w:tcW w:w="2165" w:type="dxa"/>
            <w:shd w:val="clear" w:color="auto" w:fill="002060"/>
            <w:vAlign w:val="center"/>
          </w:tcPr>
          <w:p w:rsidR="00930597" w:rsidRDefault="00930597" w:rsidP="00930597">
            <w:pPr>
              <w:spacing w:after="0"/>
              <w:ind w:left="360"/>
              <w:jc w:val="center"/>
              <w:rPr>
                <w:b/>
                <w:color w:val="FFFFFF"/>
                <w:sz w:val="24"/>
                <w:szCs w:val="24"/>
              </w:rPr>
            </w:pPr>
            <w:r>
              <w:rPr>
                <w:b/>
                <w:color w:val="FFFFFF"/>
                <w:sz w:val="24"/>
                <w:szCs w:val="24"/>
              </w:rPr>
              <w:t>LO Code</w:t>
            </w:r>
          </w:p>
        </w:tc>
        <w:tc>
          <w:tcPr>
            <w:tcW w:w="8925" w:type="dxa"/>
            <w:shd w:val="clear" w:color="auto" w:fill="002060"/>
            <w:vAlign w:val="center"/>
          </w:tcPr>
          <w:p w:rsidR="00930597" w:rsidRDefault="00930597" w:rsidP="00930597">
            <w:pPr>
              <w:spacing w:after="0"/>
              <w:ind w:left="360"/>
              <w:jc w:val="center"/>
              <w:rPr>
                <w:b/>
                <w:color w:val="FFFFFF"/>
                <w:sz w:val="24"/>
                <w:szCs w:val="24"/>
              </w:rPr>
            </w:pPr>
            <w:r>
              <w:rPr>
                <w:b/>
                <w:color w:val="FFFFFF"/>
                <w:sz w:val="24"/>
                <w:szCs w:val="24"/>
              </w:rPr>
              <w:t>LA&amp;S Learning Outcomes (LA&amp;S LOs)</w:t>
            </w:r>
          </w:p>
        </w:tc>
        <w:tc>
          <w:tcPr>
            <w:tcW w:w="3310" w:type="dxa"/>
            <w:shd w:val="clear" w:color="auto" w:fill="002060"/>
          </w:tcPr>
          <w:p w:rsidR="00930597" w:rsidRDefault="00930597" w:rsidP="00930597">
            <w:pPr>
              <w:spacing w:after="0"/>
              <w:ind w:left="360"/>
              <w:jc w:val="center"/>
              <w:rPr>
                <w:b/>
                <w:color w:val="FFFFFF"/>
                <w:sz w:val="24"/>
                <w:szCs w:val="24"/>
              </w:rPr>
            </w:pPr>
            <w:r>
              <w:rPr>
                <w:b/>
                <w:color w:val="FFFFFF"/>
                <w:sz w:val="24"/>
                <w:szCs w:val="24"/>
              </w:rPr>
              <w:t>Alignment to ELOs</w:t>
            </w:r>
          </w:p>
        </w:tc>
      </w:tr>
      <w:tr w:rsidR="00930597" w:rsidTr="00CA2C4C">
        <w:trPr>
          <w:jc w:val="center"/>
        </w:trPr>
        <w:tc>
          <w:tcPr>
            <w:tcW w:w="2165" w:type="dxa"/>
            <w:shd w:val="clear" w:color="auto" w:fill="auto"/>
          </w:tcPr>
          <w:p w:rsidR="00930597" w:rsidRDefault="00930597" w:rsidP="00930597">
            <w:pPr>
              <w:pBdr>
                <w:top w:val="nil"/>
                <w:left w:val="nil"/>
                <w:bottom w:val="nil"/>
                <w:right w:val="nil"/>
                <w:between w:val="nil"/>
              </w:pBdr>
              <w:spacing w:before="60" w:after="0"/>
              <w:ind w:left="360"/>
              <w:rPr>
                <w:color w:val="1F497D"/>
              </w:rPr>
            </w:pPr>
            <w:r>
              <w:rPr>
                <w:color w:val="1F497D"/>
              </w:rPr>
              <w:t>LA&amp;S 1</w:t>
            </w:r>
          </w:p>
        </w:tc>
        <w:tc>
          <w:tcPr>
            <w:tcW w:w="8925" w:type="dxa"/>
            <w:shd w:val="clear" w:color="auto" w:fill="auto"/>
          </w:tcPr>
          <w:p w:rsidR="00930597" w:rsidRDefault="00930597" w:rsidP="00930597">
            <w:pPr>
              <w:spacing w:after="0"/>
              <w:ind w:left="360"/>
              <w:rPr>
                <w:color w:val="1F497D"/>
              </w:rPr>
            </w:pPr>
            <w:r>
              <w:rPr>
                <w:color w:val="1F497D"/>
              </w:rPr>
              <w:t>LA&amp;S LO1:</w:t>
            </w:r>
          </w:p>
          <w:p w:rsidR="00930597" w:rsidRPr="0073796E" w:rsidRDefault="00930597" w:rsidP="00930597">
            <w:pPr>
              <w:spacing w:after="0"/>
              <w:ind w:left="360"/>
            </w:pPr>
            <w:r w:rsidRPr="0073796E">
              <w:t>Objective 1.1</w:t>
            </w:r>
          </w:p>
          <w:p w:rsidR="00930597" w:rsidRDefault="00930597" w:rsidP="00930597">
            <w:pPr>
              <w:spacing w:after="0"/>
              <w:ind w:left="360"/>
            </w:pPr>
          </w:p>
        </w:tc>
        <w:tc>
          <w:tcPr>
            <w:tcW w:w="3310" w:type="dxa"/>
            <w:shd w:val="clear" w:color="auto" w:fill="auto"/>
            <w:vAlign w:val="center"/>
          </w:tcPr>
          <w:p w:rsidR="00930597" w:rsidRDefault="00930597" w:rsidP="00CA2C4C">
            <w:pPr>
              <w:pBdr>
                <w:top w:val="nil"/>
                <w:left w:val="nil"/>
                <w:bottom w:val="nil"/>
                <w:right w:val="nil"/>
                <w:between w:val="nil"/>
              </w:pBdr>
              <w:tabs>
                <w:tab w:val="left" w:pos="7522"/>
              </w:tabs>
              <w:jc w:val="center"/>
              <w:rPr>
                <w:color w:val="1F497D"/>
              </w:rPr>
            </w:pPr>
          </w:p>
        </w:tc>
      </w:tr>
    </w:tbl>
    <w:p w:rsidR="00930597" w:rsidRDefault="00930597" w:rsidP="00930597">
      <w:pPr>
        <w:jc w:val="center"/>
        <w:rPr>
          <w:b/>
          <w:color w:val="1F497D"/>
          <w:sz w:val="8"/>
          <w:szCs w:val="8"/>
        </w:rPr>
      </w:pPr>
    </w:p>
    <w:p w:rsidR="00930597" w:rsidRDefault="00930597" w:rsidP="00930597">
      <w:pPr>
        <w:jc w:val="center"/>
        <w:rPr>
          <w:b/>
          <w:color w:val="1F497D"/>
          <w:sz w:val="24"/>
          <w:szCs w:val="24"/>
        </w:rPr>
      </w:pPr>
      <w:r>
        <w:rPr>
          <w:b/>
          <w:color w:val="1F497D"/>
          <w:sz w:val="24"/>
          <w:szCs w:val="24"/>
        </w:rPr>
        <w:t xml:space="preserve">Division Learning Outcomes (DLOs) </w:t>
      </w:r>
    </w:p>
    <w:tbl>
      <w:tblPr>
        <w:tblW w:w="1440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165"/>
        <w:gridCol w:w="8925"/>
        <w:gridCol w:w="3310"/>
      </w:tblGrid>
      <w:tr w:rsidR="00930597" w:rsidTr="00CA2C4C">
        <w:trPr>
          <w:jc w:val="center"/>
        </w:trPr>
        <w:tc>
          <w:tcPr>
            <w:tcW w:w="2165" w:type="dxa"/>
            <w:shd w:val="clear" w:color="auto" w:fill="002060"/>
            <w:vAlign w:val="center"/>
          </w:tcPr>
          <w:p w:rsidR="00930597" w:rsidRDefault="00930597" w:rsidP="00930597">
            <w:pPr>
              <w:spacing w:after="0"/>
              <w:ind w:left="360"/>
              <w:jc w:val="center"/>
              <w:rPr>
                <w:b/>
                <w:color w:val="FFFFFF"/>
                <w:sz w:val="24"/>
                <w:szCs w:val="24"/>
              </w:rPr>
            </w:pPr>
            <w:r>
              <w:rPr>
                <w:b/>
                <w:color w:val="FFFFFF"/>
                <w:sz w:val="24"/>
                <w:szCs w:val="24"/>
              </w:rPr>
              <w:t>LO Code</w:t>
            </w:r>
          </w:p>
        </w:tc>
        <w:tc>
          <w:tcPr>
            <w:tcW w:w="8925" w:type="dxa"/>
            <w:shd w:val="clear" w:color="auto" w:fill="002060"/>
            <w:vAlign w:val="center"/>
          </w:tcPr>
          <w:p w:rsidR="00930597" w:rsidRDefault="00930597" w:rsidP="00930597">
            <w:pPr>
              <w:spacing w:after="0"/>
              <w:ind w:left="360"/>
              <w:jc w:val="center"/>
              <w:rPr>
                <w:b/>
                <w:color w:val="FFFFFF"/>
                <w:sz w:val="24"/>
                <w:szCs w:val="24"/>
              </w:rPr>
            </w:pPr>
            <w:r>
              <w:rPr>
                <w:b/>
                <w:color w:val="FFFFFF"/>
                <w:sz w:val="24"/>
                <w:szCs w:val="24"/>
              </w:rPr>
              <w:t xml:space="preserve">Division Student Learning Outcomes </w:t>
            </w:r>
          </w:p>
        </w:tc>
        <w:tc>
          <w:tcPr>
            <w:tcW w:w="3310" w:type="dxa"/>
            <w:shd w:val="clear" w:color="auto" w:fill="002060"/>
          </w:tcPr>
          <w:p w:rsidR="00930597" w:rsidRDefault="00930597" w:rsidP="00930597">
            <w:pPr>
              <w:spacing w:after="0"/>
              <w:ind w:left="360"/>
              <w:jc w:val="center"/>
              <w:rPr>
                <w:b/>
                <w:color w:val="FFFFFF"/>
                <w:sz w:val="24"/>
                <w:szCs w:val="24"/>
              </w:rPr>
            </w:pPr>
            <w:r>
              <w:rPr>
                <w:b/>
                <w:color w:val="FFFFFF"/>
                <w:sz w:val="24"/>
                <w:szCs w:val="24"/>
              </w:rPr>
              <w:t>Alignment to LA&amp;S LOs or ELOs</w:t>
            </w:r>
          </w:p>
        </w:tc>
      </w:tr>
      <w:tr w:rsidR="00930597" w:rsidTr="00CA2C4C">
        <w:trPr>
          <w:jc w:val="center"/>
        </w:trPr>
        <w:tc>
          <w:tcPr>
            <w:tcW w:w="2165" w:type="dxa"/>
            <w:shd w:val="clear" w:color="auto" w:fill="auto"/>
          </w:tcPr>
          <w:p w:rsidR="00930597" w:rsidRDefault="00930597" w:rsidP="00930597">
            <w:pPr>
              <w:pBdr>
                <w:top w:val="nil"/>
                <w:left w:val="nil"/>
                <w:bottom w:val="nil"/>
                <w:right w:val="nil"/>
                <w:between w:val="nil"/>
              </w:pBdr>
              <w:spacing w:before="60" w:after="0"/>
              <w:ind w:left="360"/>
              <w:rPr>
                <w:color w:val="1F497D"/>
              </w:rPr>
            </w:pPr>
            <w:r>
              <w:rPr>
                <w:color w:val="1F497D"/>
              </w:rPr>
              <w:t>DIV 1</w:t>
            </w:r>
          </w:p>
        </w:tc>
        <w:tc>
          <w:tcPr>
            <w:tcW w:w="8925" w:type="dxa"/>
            <w:shd w:val="clear" w:color="auto" w:fill="auto"/>
          </w:tcPr>
          <w:p w:rsidR="00930597" w:rsidRDefault="00930597" w:rsidP="00930597">
            <w:pPr>
              <w:spacing w:after="0"/>
              <w:ind w:left="360"/>
              <w:rPr>
                <w:color w:val="1F497D"/>
              </w:rPr>
            </w:pPr>
            <w:r>
              <w:rPr>
                <w:color w:val="1F497D"/>
              </w:rPr>
              <w:t>DIV LO1:</w:t>
            </w:r>
          </w:p>
          <w:p w:rsidR="00930597" w:rsidRDefault="00930597" w:rsidP="00930597">
            <w:pPr>
              <w:spacing w:after="0"/>
              <w:ind w:left="360"/>
            </w:pPr>
            <w:r w:rsidRPr="0073796E">
              <w:t>Objective 1.1</w:t>
            </w:r>
          </w:p>
          <w:p w:rsidR="00930597" w:rsidRDefault="00930597" w:rsidP="00930597">
            <w:pPr>
              <w:spacing w:after="0"/>
              <w:ind w:left="360"/>
            </w:pPr>
          </w:p>
        </w:tc>
        <w:tc>
          <w:tcPr>
            <w:tcW w:w="3310" w:type="dxa"/>
            <w:shd w:val="clear" w:color="auto" w:fill="auto"/>
            <w:vAlign w:val="center"/>
          </w:tcPr>
          <w:p w:rsidR="00930597" w:rsidRDefault="00930597" w:rsidP="00930597">
            <w:pPr>
              <w:pBdr>
                <w:top w:val="nil"/>
                <w:left w:val="nil"/>
                <w:bottom w:val="nil"/>
                <w:right w:val="nil"/>
                <w:between w:val="nil"/>
              </w:pBdr>
              <w:tabs>
                <w:tab w:val="left" w:pos="7522"/>
              </w:tabs>
              <w:spacing w:after="0"/>
              <w:ind w:left="360"/>
              <w:jc w:val="center"/>
              <w:rPr>
                <w:color w:val="1F497D"/>
              </w:rPr>
            </w:pPr>
          </w:p>
        </w:tc>
      </w:tr>
    </w:tbl>
    <w:p w:rsidR="00930597" w:rsidRDefault="00930597" w:rsidP="00930597">
      <w:pPr>
        <w:spacing w:after="0"/>
        <w:ind w:left="360"/>
        <w:jc w:val="center"/>
        <w:rPr>
          <w:b/>
          <w:color w:val="1F497D"/>
          <w:sz w:val="8"/>
          <w:szCs w:val="8"/>
        </w:rPr>
      </w:pPr>
    </w:p>
    <w:p w:rsidR="00930597" w:rsidRDefault="00930597" w:rsidP="00930597">
      <w:pPr>
        <w:spacing w:after="0"/>
        <w:ind w:left="360"/>
        <w:jc w:val="center"/>
        <w:rPr>
          <w:b/>
          <w:color w:val="1F497D"/>
          <w:sz w:val="24"/>
          <w:szCs w:val="24"/>
        </w:rPr>
      </w:pPr>
      <w:r>
        <w:rPr>
          <w:b/>
          <w:color w:val="1F497D"/>
          <w:sz w:val="24"/>
          <w:szCs w:val="24"/>
        </w:rPr>
        <w:t xml:space="preserve">Department Learning Outcomes </w:t>
      </w:r>
    </w:p>
    <w:tbl>
      <w:tblPr>
        <w:tblW w:w="1440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165"/>
        <w:gridCol w:w="8925"/>
        <w:gridCol w:w="3310"/>
      </w:tblGrid>
      <w:tr w:rsidR="00930597" w:rsidTr="00CA2C4C">
        <w:trPr>
          <w:jc w:val="center"/>
        </w:trPr>
        <w:tc>
          <w:tcPr>
            <w:tcW w:w="2165" w:type="dxa"/>
            <w:shd w:val="clear" w:color="auto" w:fill="002060"/>
            <w:vAlign w:val="center"/>
          </w:tcPr>
          <w:p w:rsidR="00930597" w:rsidRDefault="00930597" w:rsidP="00930597">
            <w:pPr>
              <w:spacing w:after="0"/>
              <w:ind w:left="360"/>
              <w:jc w:val="center"/>
              <w:rPr>
                <w:b/>
                <w:color w:val="FFFFFF"/>
                <w:sz w:val="24"/>
                <w:szCs w:val="24"/>
              </w:rPr>
            </w:pPr>
            <w:r>
              <w:rPr>
                <w:b/>
                <w:color w:val="FFFFFF"/>
                <w:sz w:val="24"/>
                <w:szCs w:val="24"/>
              </w:rPr>
              <w:t>LO Code</w:t>
            </w:r>
          </w:p>
        </w:tc>
        <w:tc>
          <w:tcPr>
            <w:tcW w:w="8925" w:type="dxa"/>
            <w:shd w:val="clear" w:color="auto" w:fill="002060"/>
            <w:vAlign w:val="center"/>
          </w:tcPr>
          <w:p w:rsidR="00930597" w:rsidRDefault="00930597" w:rsidP="00930597">
            <w:pPr>
              <w:spacing w:after="0"/>
              <w:ind w:left="360"/>
              <w:jc w:val="center"/>
              <w:rPr>
                <w:b/>
                <w:color w:val="FFFFFF"/>
                <w:sz w:val="24"/>
                <w:szCs w:val="24"/>
              </w:rPr>
            </w:pPr>
            <w:r>
              <w:rPr>
                <w:b/>
                <w:color w:val="FFFFFF"/>
                <w:sz w:val="24"/>
                <w:szCs w:val="24"/>
              </w:rPr>
              <w:t>(Department Name) Learning Outcomes (LOs)</w:t>
            </w:r>
          </w:p>
        </w:tc>
        <w:tc>
          <w:tcPr>
            <w:tcW w:w="3310" w:type="dxa"/>
            <w:shd w:val="clear" w:color="auto" w:fill="002060"/>
          </w:tcPr>
          <w:p w:rsidR="00930597" w:rsidRDefault="00930597" w:rsidP="00930597">
            <w:pPr>
              <w:spacing w:after="0"/>
              <w:ind w:left="360"/>
              <w:jc w:val="center"/>
              <w:rPr>
                <w:b/>
                <w:color w:val="FFFFFF"/>
                <w:sz w:val="24"/>
                <w:szCs w:val="24"/>
              </w:rPr>
            </w:pPr>
            <w:r>
              <w:rPr>
                <w:b/>
                <w:color w:val="FFFFFF"/>
                <w:sz w:val="24"/>
                <w:szCs w:val="24"/>
              </w:rPr>
              <w:t>Alignment to Division/LA&amp;S LOs or ELOs</w:t>
            </w:r>
          </w:p>
        </w:tc>
      </w:tr>
      <w:tr w:rsidR="00930597" w:rsidTr="00CA2C4C">
        <w:trPr>
          <w:jc w:val="center"/>
        </w:trPr>
        <w:tc>
          <w:tcPr>
            <w:tcW w:w="2165" w:type="dxa"/>
            <w:shd w:val="clear" w:color="auto" w:fill="auto"/>
          </w:tcPr>
          <w:p w:rsidR="00930597" w:rsidRDefault="00930597" w:rsidP="00930597">
            <w:pPr>
              <w:pBdr>
                <w:top w:val="nil"/>
                <w:left w:val="nil"/>
                <w:bottom w:val="nil"/>
                <w:right w:val="nil"/>
                <w:between w:val="nil"/>
              </w:pBdr>
              <w:spacing w:before="60" w:after="0"/>
              <w:ind w:left="360"/>
              <w:rPr>
                <w:color w:val="1F497D"/>
              </w:rPr>
            </w:pPr>
          </w:p>
        </w:tc>
        <w:tc>
          <w:tcPr>
            <w:tcW w:w="8925" w:type="dxa"/>
            <w:shd w:val="clear" w:color="auto" w:fill="auto"/>
          </w:tcPr>
          <w:p w:rsidR="00930597" w:rsidRDefault="00930597" w:rsidP="00930597">
            <w:pPr>
              <w:pBdr>
                <w:top w:val="nil"/>
                <w:left w:val="nil"/>
                <w:bottom w:val="nil"/>
                <w:right w:val="nil"/>
                <w:between w:val="nil"/>
              </w:pBdr>
              <w:spacing w:after="0"/>
              <w:ind w:left="360"/>
              <w:rPr>
                <w:color w:val="1F497D"/>
              </w:rPr>
            </w:pPr>
          </w:p>
        </w:tc>
        <w:tc>
          <w:tcPr>
            <w:tcW w:w="3310" w:type="dxa"/>
            <w:shd w:val="clear" w:color="auto" w:fill="auto"/>
          </w:tcPr>
          <w:p w:rsidR="00930597" w:rsidRDefault="00930597" w:rsidP="00930597">
            <w:pPr>
              <w:pBdr>
                <w:top w:val="nil"/>
                <w:left w:val="nil"/>
                <w:bottom w:val="nil"/>
                <w:right w:val="nil"/>
                <w:between w:val="nil"/>
              </w:pBdr>
              <w:spacing w:before="60" w:after="0"/>
              <w:ind w:left="360"/>
              <w:rPr>
                <w:color w:val="1F497D"/>
              </w:rPr>
            </w:pPr>
          </w:p>
        </w:tc>
      </w:tr>
    </w:tbl>
    <w:p w:rsidR="00930597" w:rsidRDefault="00930597" w:rsidP="00930597">
      <w:pPr>
        <w:spacing w:after="0"/>
        <w:ind w:left="360"/>
        <w:rPr>
          <w:b/>
          <w:color w:val="1F497D"/>
          <w:sz w:val="24"/>
          <w:szCs w:val="24"/>
        </w:rPr>
      </w:pPr>
    </w:p>
    <w:p w:rsidR="00930597" w:rsidRDefault="00930597" w:rsidP="00930597">
      <w:pPr>
        <w:spacing w:after="0"/>
        <w:ind w:left="360"/>
        <w:jc w:val="center"/>
        <w:rPr>
          <w:b/>
          <w:color w:val="1F497D"/>
          <w:sz w:val="24"/>
          <w:szCs w:val="24"/>
        </w:rPr>
      </w:pPr>
      <w:r>
        <w:rPr>
          <w:b/>
          <w:color w:val="1F497D"/>
          <w:sz w:val="24"/>
          <w:szCs w:val="24"/>
        </w:rPr>
        <w:t>Program Learning Outcomes (PLOs)</w:t>
      </w:r>
    </w:p>
    <w:tbl>
      <w:tblPr>
        <w:tblW w:w="1440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165"/>
        <w:gridCol w:w="9715"/>
        <w:gridCol w:w="2520"/>
      </w:tblGrid>
      <w:tr w:rsidR="00930597" w:rsidTr="00CA2C4C">
        <w:trPr>
          <w:jc w:val="center"/>
        </w:trPr>
        <w:tc>
          <w:tcPr>
            <w:tcW w:w="2165" w:type="dxa"/>
            <w:shd w:val="clear" w:color="auto" w:fill="002060"/>
            <w:vAlign w:val="center"/>
          </w:tcPr>
          <w:p w:rsidR="00930597" w:rsidRDefault="00930597" w:rsidP="00930597">
            <w:pPr>
              <w:spacing w:after="0"/>
              <w:ind w:left="360"/>
              <w:jc w:val="center"/>
              <w:rPr>
                <w:b/>
                <w:color w:val="FFFFFF"/>
                <w:sz w:val="24"/>
                <w:szCs w:val="24"/>
              </w:rPr>
            </w:pPr>
            <w:r>
              <w:rPr>
                <w:b/>
                <w:color w:val="FFFFFF"/>
                <w:sz w:val="24"/>
                <w:szCs w:val="24"/>
              </w:rPr>
              <w:t>LO Code</w:t>
            </w:r>
          </w:p>
        </w:tc>
        <w:tc>
          <w:tcPr>
            <w:tcW w:w="9715" w:type="dxa"/>
            <w:shd w:val="clear" w:color="auto" w:fill="002060"/>
            <w:vAlign w:val="center"/>
          </w:tcPr>
          <w:p w:rsidR="00930597" w:rsidRDefault="00930597" w:rsidP="00930597">
            <w:pPr>
              <w:spacing w:after="0"/>
              <w:ind w:left="360"/>
              <w:jc w:val="center"/>
              <w:rPr>
                <w:b/>
                <w:color w:val="FFFFFF"/>
                <w:sz w:val="24"/>
                <w:szCs w:val="24"/>
              </w:rPr>
            </w:pPr>
            <w:r>
              <w:rPr>
                <w:b/>
                <w:color w:val="FFFFFF"/>
                <w:sz w:val="24"/>
                <w:szCs w:val="24"/>
              </w:rPr>
              <w:t>(Program Name) Learning Outcomes (LOs)</w:t>
            </w:r>
          </w:p>
        </w:tc>
        <w:tc>
          <w:tcPr>
            <w:tcW w:w="2520" w:type="dxa"/>
            <w:shd w:val="clear" w:color="auto" w:fill="002060"/>
          </w:tcPr>
          <w:p w:rsidR="00930597" w:rsidRDefault="00930597" w:rsidP="00930597">
            <w:pPr>
              <w:spacing w:after="0"/>
              <w:ind w:left="360"/>
              <w:jc w:val="center"/>
              <w:rPr>
                <w:b/>
                <w:color w:val="FFFFFF"/>
                <w:sz w:val="24"/>
                <w:szCs w:val="24"/>
              </w:rPr>
            </w:pPr>
            <w:r>
              <w:rPr>
                <w:b/>
                <w:color w:val="FFFFFF"/>
                <w:sz w:val="24"/>
                <w:szCs w:val="24"/>
              </w:rPr>
              <w:t>Alignment to Department/Division/LA&amp;S LOs or ELOs</w:t>
            </w:r>
          </w:p>
        </w:tc>
      </w:tr>
      <w:tr w:rsidR="00930597" w:rsidTr="00CA2C4C">
        <w:trPr>
          <w:jc w:val="center"/>
        </w:trPr>
        <w:tc>
          <w:tcPr>
            <w:tcW w:w="2165" w:type="dxa"/>
            <w:shd w:val="clear" w:color="auto" w:fill="auto"/>
          </w:tcPr>
          <w:p w:rsidR="00930597" w:rsidRDefault="00930597" w:rsidP="00930597">
            <w:pPr>
              <w:pBdr>
                <w:top w:val="nil"/>
                <w:left w:val="nil"/>
                <w:bottom w:val="nil"/>
                <w:right w:val="nil"/>
                <w:between w:val="nil"/>
              </w:pBdr>
              <w:spacing w:after="0"/>
              <w:ind w:left="360"/>
              <w:rPr>
                <w:rFonts w:ascii="Garamond" w:eastAsia="Garamond" w:hAnsi="Garamond" w:cs="Garamond"/>
                <w:color w:val="000000"/>
                <w:sz w:val="24"/>
                <w:szCs w:val="24"/>
              </w:rPr>
            </w:pPr>
            <w:r>
              <w:rPr>
                <w:color w:val="1F497D"/>
              </w:rPr>
              <w:t>PLO 1</w:t>
            </w:r>
          </w:p>
        </w:tc>
        <w:tc>
          <w:tcPr>
            <w:tcW w:w="9715" w:type="dxa"/>
            <w:shd w:val="clear" w:color="auto" w:fill="auto"/>
          </w:tcPr>
          <w:p w:rsidR="00930597" w:rsidRPr="008E48D4" w:rsidRDefault="00930597" w:rsidP="00930597">
            <w:pPr>
              <w:pBdr>
                <w:top w:val="nil"/>
                <w:left w:val="nil"/>
                <w:bottom w:val="nil"/>
                <w:right w:val="nil"/>
                <w:between w:val="nil"/>
              </w:pBdr>
              <w:spacing w:after="0"/>
              <w:ind w:left="360"/>
            </w:pPr>
            <w:r w:rsidRPr="008E48D4">
              <w:t>Disciplinary knowledge</w:t>
            </w:r>
          </w:p>
          <w:p w:rsidR="00930597" w:rsidRPr="008E48D4" w:rsidRDefault="00930597" w:rsidP="002765DE">
            <w:pPr>
              <w:pBdr>
                <w:top w:val="nil"/>
                <w:left w:val="nil"/>
                <w:bottom w:val="nil"/>
                <w:right w:val="nil"/>
                <w:between w:val="nil"/>
              </w:pBdr>
              <w:spacing w:after="0"/>
              <w:ind w:left="0" w:firstLine="0"/>
            </w:pPr>
            <w:r w:rsidRPr="008E48D4">
              <w:t>Students should understand and be able to apply their understanding of all chemistry sub-disciplines and use appropriate laboratory skills and instrumentation to solve problems. These areas of knowledge include:</w:t>
            </w:r>
          </w:p>
          <w:p w:rsidR="00930597" w:rsidRPr="008E48D4" w:rsidRDefault="00930597" w:rsidP="00930597">
            <w:pPr>
              <w:numPr>
                <w:ilvl w:val="0"/>
                <w:numId w:val="13"/>
              </w:numPr>
              <w:pBdr>
                <w:top w:val="nil"/>
                <w:left w:val="nil"/>
                <w:bottom w:val="nil"/>
                <w:right w:val="nil"/>
                <w:between w:val="nil"/>
              </w:pBdr>
              <w:spacing w:after="0" w:line="276" w:lineRule="auto"/>
              <w:ind w:left="360"/>
            </w:pPr>
            <w:r w:rsidRPr="008E48D4">
              <w:t xml:space="preserve">Basic chemical concepts such as stoichiometry, states of matter, atomic structure, molecular structure and bonding, thermodynamics, equilibria, and kinetics. </w:t>
            </w:r>
          </w:p>
          <w:p w:rsidR="00930597" w:rsidRPr="008E48D4" w:rsidRDefault="00930597" w:rsidP="00930597">
            <w:pPr>
              <w:numPr>
                <w:ilvl w:val="0"/>
                <w:numId w:val="13"/>
              </w:numPr>
              <w:pBdr>
                <w:top w:val="nil"/>
                <w:left w:val="nil"/>
                <w:bottom w:val="nil"/>
                <w:right w:val="nil"/>
                <w:between w:val="nil"/>
              </w:pBdr>
              <w:spacing w:after="0" w:line="276" w:lineRule="auto"/>
              <w:ind w:left="360"/>
            </w:pPr>
            <w:r w:rsidRPr="008E48D4">
              <w:t xml:space="preserve">Foundational knowledge and skills in analytical chemistry, biochemistry, inorganic chemistry, organic chemistry, and physical chemistry. </w:t>
            </w:r>
          </w:p>
          <w:p w:rsidR="00930597" w:rsidRPr="008E48D4" w:rsidRDefault="00930597" w:rsidP="00930597">
            <w:pPr>
              <w:numPr>
                <w:ilvl w:val="0"/>
                <w:numId w:val="13"/>
              </w:numPr>
              <w:pBdr>
                <w:top w:val="nil"/>
                <w:left w:val="nil"/>
                <w:bottom w:val="nil"/>
                <w:right w:val="nil"/>
                <w:between w:val="nil"/>
              </w:pBdr>
              <w:spacing w:after="0" w:line="276" w:lineRule="auto"/>
              <w:ind w:left="360"/>
            </w:pPr>
            <w:r w:rsidRPr="008E48D4">
              <w:t>Foundational laboratory skills including synthesis of molecules, measurement of chemical properties, determination of structures, use of modern instrumentation and computational modeling.</w:t>
            </w:r>
          </w:p>
          <w:p w:rsidR="00930597" w:rsidRPr="008E48D4" w:rsidRDefault="00930597" w:rsidP="00930597">
            <w:pPr>
              <w:pBdr>
                <w:top w:val="nil"/>
                <w:left w:val="nil"/>
                <w:bottom w:val="nil"/>
                <w:right w:val="nil"/>
                <w:between w:val="nil"/>
              </w:pBdr>
              <w:spacing w:after="0"/>
              <w:ind w:left="360"/>
              <w:rPr>
                <w:rFonts w:ascii="Garamond" w:eastAsia="Garamond" w:hAnsi="Garamond" w:cs="Garamond"/>
                <w:sz w:val="24"/>
                <w:szCs w:val="24"/>
              </w:rPr>
            </w:pPr>
          </w:p>
        </w:tc>
        <w:tc>
          <w:tcPr>
            <w:tcW w:w="2520" w:type="dxa"/>
            <w:shd w:val="clear" w:color="auto" w:fill="auto"/>
          </w:tcPr>
          <w:p w:rsidR="00930597" w:rsidRDefault="00930597" w:rsidP="00930597">
            <w:pPr>
              <w:pBdr>
                <w:top w:val="nil"/>
                <w:left w:val="nil"/>
                <w:bottom w:val="nil"/>
                <w:right w:val="nil"/>
                <w:between w:val="nil"/>
              </w:pBdr>
              <w:spacing w:after="0"/>
              <w:ind w:left="360"/>
              <w:rPr>
                <w:color w:val="1F497D"/>
              </w:rPr>
            </w:pPr>
          </w:p>
        </w:tc>
      </w:tr>
      <w:tr w:rsidR="00930597" w:rsidTr="00CA2C4C">
        <w:trPr>
          <w:jc w:val="center"/>
        </w:trPr>
        <w:tc>
          <w:tcPr>
            <w:tcW w:w="2165" w:type="dxa"/>
            <w:tcBorders>
              <w:top w:val="nil"/>
            </w:tcBorders>
            <w:shd w:val="clear" w:color="auto" w:fill="auto"/>
          </w:tcPr>
          <w:p w:rsidR="00930597" w:rsidRDefault="00930597" w:rsidP="00930597">
            <w:pPr>
              <w:pBdr>
                <w:top w:val="nil"/>
                <w:left w:val="nil"/>
                <w:bottom w:val="nil"/>
                <w:right w:val="nil"/>
                <w:between w:val="nil"/>
              </w:pBdr>
              <w:spacing w:before="60" w:after="0"/>
              <w:ind w:left="360"/>
              <w:rPr>
                <w:rFonts w:ascii="Garamond" w:eastAsia="Garamond" w:hAnsi="Garamond" w:cs="Garamond"/>
                <w:color w:val="000000"/>
                <w:sz w:val="24"/>
                <w:szCs w:val="24"/>
              </w:rPr>
            </w:pPr>
            <w:r>
              <w:rPr>
                <w:color w:val="1F497D"/>
              </w:rPr>
              <w:t>PLO 2</w:t>
            </w:r>
          </w:p>
        </w:tc>
        <w:tc>
          <w:tcPr>
            <w:tcW w:w="9715" w:type="dxa"/>
            <w:tcBorders>
              <w:top w:val="nil"/>
            </w:tcBorders>
            <w:shd w:val="clear" w:color="auto" w:fill="auto"/>
          </w:tcPr>
          <w:p w:rsidR="002765DE" w:rsidRDefault="002765DE" w:rsidP="002765DE">
            <w:pPr>
              <w:pBdr>
                <w:top w:val="nil"/>
                <w:left w:val="nil"/>
                <w:bottom w:val="nil"/>
                <w:right w:val="nil"/>
                <w:between w:val="nil"/>
              </w:pBdr>
              <w:spacing w:after="0"/>
              <w:ind w:left="360"/>
              <w:rPr>
                <w:color w:val="1F497D"/>
              </w:rPr>
            </w:pPr>
            <w:r>
              <w:rPr>
                <w:color w:val="1F497D"/>
              </w:rPr>
              <w:t>Lab skills</w:t>
            </w:r>
          </w:p>
          <w:p w:rsidR="00930597" w:rsidRPr="008E48D4" w:rsidRDefault="00930597" w:rsidP="00930597">
            <w:pPr>
              <w:pBdr>
                <w:top w:val="nil"/>
                <w:left w:val="nil"/>
                <w:bottom w:val="nil"/>
                <w:right w:val="nil"/>
                <w:between w:val="nil"/>
              </w:pBdr>
              <w:spacing w:after="0"/>
              <w:ind w:left="0" w:firstLine="0"/>
            </w:pPr>
            <w:r w:rsidRPr="008E48D4">
              <w:t>Students should be able to demonstrate and apply foundational laboratory skills. The areas of skills include:</w:t>
            </w:r>
          </w:p>
          <w:p w:rsidR="00930597" w:rsidRPr="008E48D4" w:rsidRDefault="00930597" w:rsidP="00930597">
            <w:pPr>
              <w:numPr>
                <w:ilvl w:val="0"/>
                <w:numId w:val="11"/>
              </w:numPr>
              <w:pBdr>
                <w:top w:val="nil"/>
                <w:left w:val="nil"/>
                <w:bottom w:val="nil"/>
                <w:right w:val="nil"/>
                <w:between w:val="nil"/>
              </w:pBdr>
              <w:spacing w:after="0" w:line="276" w:lineRule="auto"/>
              <w:ind w:left="360"/>
            </w:pPr>
            <w:r w:rsidRPr="008E48D4">
              <w:t>Basic laboratory skills such as keeping a notebook, use of electronic balances and volumetric glassware, preparation of solutions, chemical measurements using pH electrodes and spectrophotometers.</w:t>
            </w:r>
          </w:p>
          <w:p w:rsidR="00930597" w:rsidRPr="008E48D4" w:rsidRDefault="00930597" w:rsidP="00930597">
            <w:pPr>
              <w:numPr>
                <w:ilvl w:val="0"/>
                <w:numId w:val="11"/>
              </w:numPr>
              <w:pBdr>
                <w:top w:val="nil"/>
                <w:left w:val="nil"/>
                <w:bottom w:val="nil"/>
                <w:right w:val="nil"/>
                <w:between w:val="nil"/>
              </w:pBdr>
              <w:spacing w:after="0" w:line="276" w:lineRule="auto"/>
              <w:ind w:left="360"/>
            </w:pPr>
            <w:r w:rsidRPr="008E48D4">
              <w:t>prepare solutions, record data correctly, and perform chemical synthesis and analysis of compounds, as well as use standard laboratory equipment and programs to solve problems.</w:t>
            </w:r>
          </w:p>
          <w:p w:rsidR="00930597" w:rsidRPr="008E48D4" w:rsidRDefault="00930597" w:rsidP="00930597">
            <w:pPr>
              <w:pBdr>
                <w:top w:val="nil"/>
                <w:left w:val="nil"/>
                <w:bottom w:val="nil"/>
                <w:right w:val="nil"/>
                <w:between w:val="nil"/>
              </w:pBdr>
              <w:spacing w:after="0"/>
              <w:ind w:left="360"/>
            </w:pPr>
          </w:p>
        </w:tc>
        <w:tc>
          <w:tcPr>
            <w:tcW w:w="2520" w:type="dxa"/>
            <w:tcBorders>
              <w:top w:val="nil"/>
            </w:tcBorders>
            <w:shd w:val="clear" w:color="auto" w:fill="auto"/>
          </w:tcPr>
          <w:p w:rsidR="00930597" w:rsidRDefault="00930597" w:rsidP="00930597">
            <w:pPr>
              <w:pBdr>
                <w:top w:val="nil"/>
                <w:left w:val="nil"/>
                <w:bottom w:val="nil"/>
                <w:right w:val="nil"/>
                <w:between w:val="nil"/>
              </w:pBdr>
              <w:spacing w:before="60" w:after="0"/>
              <w:ind w:left="360"/>
              <w:rPr>
                <w:color w:val="1F497D"/>
              </w:rPr>
            </w:pPr>
          </w:p>
        </w:tc>
      </w:tr>
      <w:tr w:rsidR="00930597" w:rsidTr="00CA2C4C">
        <w:trPr>
          <w:jc w:val="center"/>
        </w:trPr>
        <w:tc>
          <w:tcPr>
            <w:tcW w:w="2165" w:type="dxa"/>
            <w:tcBorders>
              <w:top w:val="nil"/>
            </w:tcBorders>
            <w:shd w:val="clear" w:color="auto" w:fill="auto"/>
          </w:tcPr>
          <w:p w:rsidR="00930597" w:rsidRDefault="00930597" w:rsidP="002765DE">
            <w:pPr>
              <w:pBdr>
                <w:top w:val="nil"/>
                <w:left w:val="nil"/>
                <w:bottom w:val="nil"/>
                <w:right w:val="nil"/>
                <w:between w:val="nil"/>
              </w:pBdr>
              <w:spacing w:after="0"/>
              <w:ind w:left="0" w:firstLine="0"/>
              <w:rPr>
                <w:rFonts w:ascii="Garamond" w:eastAsia="Garamond" w:hAnsi="Garamond" w:cs="Garamond"/>
                <w:color w:val="000000"/>
                <w:sz w:val="24"/>
                <w:szCs w:val="24"/>
              </w:rPr>
            </w:pPr>
            <w:r>
              <w:rPr>
                <w:color w:val="1F497D"/>
              </w:rPr>
              <w:t>PLO 3</w:t>
            </w:r>
          </w:p>
        </w:tc>
        <w:tc>
          <w:tcPr>
            <w:tcW w:w="9715" w:type="dxa"/>
            <w:tcBorders>
              <w:top w:val="nil"/>
            </w:tcBorders>
            <w:shd w:val="clear" w:color="auto" w:fill="auto"/>
          </w:tcPr>
          <w:p w:rsidR="002765DE" w:rsidRDefault="002765DE" w:rsidP="002765DE">
            <w:pPr>
              <w:pBdr>
                <w:top w:val="nil"/>
                <w:left w:val="nil"/>
                <w:bottom w:val="nil"/>
                <w:right w:val="nil"/>
                <w:between w:val="nil"/>
              </w:pBdr>
              <w:spacing w:after="0"/>
              <w:ind w:left="360"/>
              <w:rPr>
                <w:color w:val="1F497D"/>
              </w:rPr>
            </w:pPr>
            <w:r>
              <w:rPr>
                <w:color w:val="1F497D"/>
              </w:rPr>
              <w:t>Safety</w:t>
            </w:r>
          </w:p>
          <w:p w:rsidR="002765DE" w:rsidRDefault="00930597" w:rsidP="002765DE">
            <w:pPr>
              <w:pBdr>
                <w:top w:val="nil"/>
                <w:left w:val="nil"/>
                <w:bottom w:val="nil"/>
                <w:right w:val="nil"/>
                <w:between w:val="nil"/>
              </w:pBdr>
              <w:spacing w:after="0"/>
              <w:ind w:left="360" w:firstLine="0"/>
            </w:pPr>
            <w:r w:rsidRPr="008E48D4">
              <w:t>Students should be able to demonstrate and apply their understanding of the concepts of safe lab practices, and be able to evaluate and assess safety risks associated with laboratory experiences.</w:t>
            </w:r>
          </w:p>
          <w:p w:rsidR="00930597" w:rsidRPr="008E48D4" w:rsidRDefault="00930597" w:rsidP="002765DE">
            <w:pPr>
              <w:pBdr>
                <w:top w:val="nil"/>
                <w:left w:val="nil"/>
                <w:bottom w:val="nil"/>
                <w:right w:val="nil"/>
                <w:between w:val="nil"/>
              </w:pBdr>
              <w:spacing w:after="0"/>
            </w:pPr>
            <w:r w:rsidRPr="008E48D4">
              <w:t>Students must be able to:</w:t>
            </w:r>
          </w:p>
          <w:p w:rsidR="00930597" w:rsidRPr="008E48D4" w:rsidRDefault="00930597" w:rsidP="002765DE">
            <w:pPr>
              <w:numPr>
                <w:ilvl w:val="0"/>
                <w:numId w:val="12"/>
              </w:numPr>
              <w:pBdr>
                <w:top w:val="nil"/>
                <w:left w:val="nil"/>
                <w:bottom w:val="nil"/>
                <w:right w:val="nil"/>
                <w:between w:val="nil"/>
              </w:pBdr>
              <w:spacing w:after="0" w:line="276" w:lineRule="auto"/>
            </w:pPr>
            <w:r w:rsidRPr="008E48D4">
              <w:t>Carry out responsible disposal techniques</w:t>
            </w:r>
          </w:p>
          <w:p w:rsidR="00930597" w:rsidRPr="008E48D4" w:rsidRDefault="00930597" w:rsidP="002765DE">
            <w:pPr>
              <w:numPr>
                <w:ilvl w:val="0"/>
                <w:numId w:val="12"/>
              </w:numPr>
              <w:pBdr>
                <w:top w:val="nil"/>
                <w:left w:val="nil"/>
                <w:bottom w:val="nil"/>
                <w:right w:val="nil"/>
                <w:between w:val="nil"/>
              </w:pBdr>
              <w:spacing w:after="0" w:line="276" w:lineRule="auto"/>
            </w:pPr>
            <w:r w:rsidRPr="008E48D4">
              <w:t>Comply with safety regulations</w:t>
            </w:r>
          </w:p>
          <w:p w:rsidR="00930597" w:rsidRPr="008E48D4" w:rsidRDefault="00930597" w:rsidP="002765DE">
            <w:pPr>
              <w:numPr>
                <w:ilvl w:val="0"/>
                <w:numId w:val="12"/>
              </w:numPr>
              <w:pBdr>
                <w:top w:val="nil"/>
                <w:left w:val="nil"/>
                <w:bottom w:val="nil"/>
                <w:right w:val="nil"/>
                <w:between w:val="nil"/>
              </w:pBdr>
              <w:spacing w:after="0" w:line="276" w:lineRule="auto"/>
            </w:pPr>
            <w:r w:rsidRPr="008E48D4">
              <w:t>Properly use personal protective equipment to minimize exposure to hazards</w:t>
            </w:r>
          </w:p>
          <w:p w:rsidR="00930597" w:rsidRPr="008E48D4" w:rsidRDefault="00930597" w:rsidP="002765DE">
            <w:pPr>
              <w:numPr>
                <w:ilvl w:val="0"/>
                <w:numId w:val="12"/>
              </w:numPr>
              <w:pBdr>
                <w:top w:val="nil"/>
                <w:left w:val="nil"/>
                <w:bottom w:val="nil"/>
                <w:right w:val="nil"/>
                <w:between w:val="nil"/>
              </w:pBdr>
              <w:spacing w:after="0" w:line="276" w:lineRule="auto"/>
            </w:pPr>
            <w:r w:rsidRPr="008E48D4">
              <w:t>Recognize chemical and physical hazards in laboratories, assess the risks from these hazards, know how to minimize the risks, and prepare for emergencies.</w:t>
            </w:r>
          </w:p>
          <w:p w:rsidR="00930597" w:rsidRPr="008E48D4" w:rsidRDefault="00930597" w:rsidP="002765DE">
            <w:pPr>
              <w:numPr>
                <w:ilvl w:val="0"/>
                <w:numId w:val="12"/>
              </w:numPr>
              <w:pBdr>
                <w:top w:val="nil"/>
                <w:left w:val="nil"/>
                <w:bottom w:val="nil"/>
                <w:right w:val="nil"/>
                <w:between w:val="nil"/>
              </w:pBdr>
              <w:spacing w:after="0" w:line="276" w:lineRule="auto"/>
            </w:pPr>
            <w:r w:rsidRPr="008E48D4">
              <w:t>Understand the categories of hazards associated with chemicals (health, physical, and environmental)</w:t>
            </w:r>
          </w:p>
          <w:p w:rsidR="00930597" w:rsidRPr="008E48D4" w:rsidRDefault="00930597" w:rsidP="002765DE">
            <w:pPr>
              <w:numPr>
                <w:ilvl w:val="0"/>
                <w:numId w:val="12"/>
              </w:numPr>
              <w:pBdr>
                <w:top w:val="nil"/>
                <w:left w:val="nil"/>
                <w:bottom w:val="nil"/>
                <w:right w:val="nil"/>
                <w:between w:val="nil"/>
              </w:pBdr>
              <w:spacing w:after="0" w:line="276" w:lineRule="auto"/>
            </w:pPr>
            <w:r w:rsidRPr="008E48D4">
              <w:t>Use Safety Data Sheets (SDSs) and other standard printed and online safety reference</w:t>
            </w:r>
          </w:p>
          <w:p w:rsidR="00930597" w:rsidRDefault="00930597" w:rsidP="002765DE">
            <w:pPr>
              <w:pBdr>
                <w:top w:val="nil"/>
                <w:left w:val="nil"/>
                <w:bottom w:val="nil"/>
                <w:right w:val="nil"/>
                <w:between w:val="nil"/>
              </w:pBdr>
              <w:spacing w:after="0"/>
              <w:ind w:left="1080"/>
              <w:rPr>
                <w:color w:val="FF0000"/>
              </w:rPr>
            </w:pPr>
          </w:p>
        </w:tc>
        <w:tc>
          <w:tcPr>
            <w:tcW w:w="2520" w:type="dxa"/>
            <w:tcBorders>
              <w:top w:val="nil"/>
            </w:tcBorders>
            <w:shd w:val="clear" w:color="auto" w:fill="auto"/>
          </w:tcPr>
          <w:p w:rsidR="00930597" w:rsidRDefault="00930597" w:rsidP="00CA2C4C">
            <w:pPr>
              <w:pBdr>
                <w:top w:val="nil"/>
                <w:left w:val="nil"/>
                <w:bottom w:val="nil"/>
                <w:right w:val="nil"/>
                <w:between w:val="nil"/>
              </w:pBdr>
              <w:spacing w:before="60"/>
              <w:rPr>
                <w:color w:val="1F497D"/>
              </w:rPr>
            </w:pPr>
          </w:p>
        </w:tc>
      </w:tr>
      <w:tr w:rsidR="00930597" w:rsidTr="00CA2C4C">
        <w:trPr>
          <w:jc w:val="center"/>
        </w:trPr>
        <w:tc>
          <w:tcPr>
            <w:tcW w:w="2165" w:type="dxa"/>
            <w:tcBorders>
              <w:top w:val="nil"/>
            </w:tcBorders>
            <w:shd w:val="clear" w:color="auto" w:fill="auto"/>
          </w:tcPr>
          <w:p w:rsidR="00930597" w:rsidRDefault="00930597" w:rsidP="00930597">
            <w:pPr>
              <w:pBdr>
                <w:top w:val="nil"/>
                <w:left w:val="nil"/>
                <w:bottom w:val="nil"/>
                <w:right w:val="nil"/>
                <w:between w:val="nil"/>
              </w:pBdr>
              <w:spacing w:before="60" w:after="0"/>
              <w:ind w:left="360"/>
              <w:rPr>
                <w:rFonts w:ascii="Garamond" w:eastAsia="Garamond" w:hAnsi="Garamond" w:cs="Garamond"/>
                <w:color w:val="000000"/>
                <w:sz w:val="24"/>
                <w:szCs w:val="24"/>
              </w:rPr>
            </w:pPr>
            <w:r>
              <w:rPr>
                <w:color w:val="1F497D"/>
              </w:rPr>
              <w:t>PLO 4</w:t>
            </w:r>
          </w:p>
        </w:tc>
        <w:tc>
          <w:tcPr>
            <w:tcW w:w="9715" w:type="dxa"/>
            <w:tcBorders>
              <w:top w:val="nil"/>
            </w:tcBorders>
            <w:shd w:val="clear" w:color="auto" w:fill="auto"/>
          </w:tcPr>
          <w:p w:rsidR="00930597" w:rsidRDefault="00930597" w:rsidP="00930597">
            <w:pPr>
              <w:pBdr>
                <w:top w:val="nil"/>
                <w:left w:val="nil"/>
                <w:bottom w:val="nil"/>
                <w:right w:val="nil"/>
                <w:between w:val="nil"/>
              </w:pBdr>
              <w:spacing w:after="0"/>
              <w:ind w:left="360"/>
              <w:rPr>
                <w:color w:val="1F497D"/>
              </w:rPr>
            </w:pPr>
            <w:r>
              <w:rPr>
                <w:color w:val="1F497D"/>
              </w:rPr>
              <w:t>Communication skills</w:t>
            </w:r>
          </w:p>
          <w:p w:rsidR="00930597" w:rsidRDefault="00930597" w:rsidP="00930597">
            <w:pPr>
              <w:pBdr>
                <w:top w:val="nil"/>
                <w:left w:val="nil"/>
                <w:bottom w:val="nil"/>
                <w:right w:val="nil"/>
                <w:between w:val="nil"/>
              </w:pBdr>
              <w:spacing w:after="0"/>
              <w:ind w:left="0" w:firstLine="0"/>
              <w:rPr>
                <w:color w:val="1F497D"/>
              </w:rPr>
            </w:pPr>
            <w:r w:rsidRPr="008E48D4">
              <w:t>Students should be able to present information in a clear and organized manner, write well-organized and concise reports in a scientifically appropriate style, and use relevant technology in their communications.</w:t>
            </w:r>
          </w:p>
        </w:tc>
        <w:tc>
          <w:tcPr>
            <w:tcW w:w="2520" w:type="dxa"/>
            <w:tcBorders>
              <w:top w:val="nil"/>
            </w:tcBorders>
            <w:shd w:val="clear" w:color="auto" w:fill="auto"/>
          </w:tcPr>
          <w:p w:rsidR="00930597" w:rsidRDefault="00930597" w:rsidP="00CA2C4C">
            <w:pPr>
              <w:pBdr>
                <w:top w:val="nil"/>
                <w:left w:val="nil"/>
                <w:bottom w:val="nil"/>
                <w:right w:val="nil"/>
                <w:between w:val="nil"/>
              </w:pBdr>
              <w:spacing w:before="60"/>
              <w:rPr>
                <w:color w:val="1F497D"/>
              </w:rPr>
            </w:pPr>
          </w:p>
        </w:tc>
      </w:tr>
    </w:tbl>
    <w:p w:rsidR="00930597" w:rsidRDefault="00930597" w:rsidP="002765DE">
      <w:pPr>
        <w:ind w:left="0" w:firstLine="0"/>
        <w:rPr>
          <w:smallCaps/>
          <w:sz w:val="28"/>
          <w:szCs w:val="28"/>
        </w:rPr>
      </w:pPr>
    </w:p>
    <w:p w:rsidR="00930597" w:rsidRDefault="00930597" w:rsidP="002765DE">
      <w:pPr>
        <w:ind w:left="0" w:firstLine="0"/>
        <w:rPr>
          <w:smallCaps/>
          <w:sz w:val="28"/>
          <w:szCs w:val="28"/>
        </w:rPr>
      </w:pPr>
      <w:r>
        <w:rPr>
          <w:smallCaps/>
          <w:sz w:val="28"/>
          <w:szCs w:val="28"/>
        </w:rPr>
        <w:t>Part II: Curriculum Mapping</w:t>
      </w:r>
      <w:r>
        <w:rPr>
          <w:noProof/>
        </w:rPr>
        <mc:AlternateContent>
          <mc:Choice Requires="wps">
            <w:drawing>
              <wp:anchor distT="0" distB="0" distL="0" distR="0" simplePos="0" relativeHeight="251669504" behindDoc="0" locked="0" layoutInCell="1" hidden="0" allowOverlap="1" wp14:anchorId="214B8A6E" wp14:editId="6A0A59C0">
                <wp:simplePos x="0" y="0"/>
                <wp:positionH relativeFrom="column">
                  <wp:posOffset>1092200</wp:posOffset>
                </wp:positionH>
                <wp:positionV relativeFrom="paragraph">
                  <wp:posOffset>215900</wp:posOffset>
                </wp:positionV>
                <wp:extent cx="7015430" cy="0"/>
                <wp:effectExtent l="0" t="25400" r="33655" b="25400"/>
                <wp:wrapNone/>
                <wp:docPr id="8" name="Straight Arrow Connector 8"/>
                <wp:cNvGraphicFramePr/>
                <a:graphic xmlns:a="http://schemas.openxmlformats.org/drawingml/2006/main">
                  <a:graphicData uri="http://schemas.microsoft.com/office/word/2010/wordprocessingShape">
                    <wps:wsp>
                      <wps:cNvCnPr/>
                      <wps:spPr>
                        <a:xfrm>
                          <a:off x="0" y="0"/>
                          <a:ext cx="7015430" cy="0"/>
                        </a:xfrm>
                        <a:prstGeom prst="straightConnector1">
                          <a:avLst/>
                        </a:prstGeom>
                        <a:noFill/>
                        <a:ln w="50750" cap="flat" cmpd="sng">
                          <a:solidFill>
                            <a:srgbClr val="002060"/>
                          </a:solidFill>
                          <a:prstDash val="solid"/>
                          <a:round/>
                          <a:headEnd type="none" w="sm" len="sm"/>
                          <a:tailEnd type="none" w="sm" len="sm"/>
                        </a:ln>
                      </wps:spPr>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B1FC3F" id="Straight Arrow Connector 8" o:spid="_x0000_s1026" type="#_x0000_t32" style="position:absolute;margin-left:86pt;margin-top:17pt;width:552.4pt;height:0;z-index:251669504;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" strokecolor="#002060" strokeweight="1.40972mm">
                <v:stroke startarrowwidth="narrow" startarrowlength="short" endarrowwidth="narrow" endarrowlength="short"/>
              </v:shape>
            </w:pict>
          </mc:Fallback>
        </mc:AlternateContent>
      </w:r>
    </w:p>
    <w:p w:rsidR="00930597" w:rsidRDefault="00930597" w:rsidP="00930597">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Instructions</w:t>
      </w:r>
    </w:p>
    <w:p w:rsidR="00930597" w:rsidRDefault="00930597" w:rsidP="00930597">
      <w:pPr>
        <w:numPr>
          <w:ilvl w:val="0"/>
          <w:numId w:val="10"/>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 the “required” courses in the left column starting with First Level to Upper Level.</w:t>
      </w:r>
    </w:p>
    <w:p w:rsidR="00930597" w:rsidRDefault="00930597" w:rsidP="00930597">
      <w:pPr>
        <w:numPr>
          <w:ilvl w:val="0"/>
          <w:numId w:val="10"/>
        </w:numPr>
        <w:pBdr>
          <w:top w:val="nil"/>
          <w:left w:val="nil"/>
          <w:bottom w:val="nil"/>
          <w:right w:val="nil"/>
          <w:between w:val="nil"/>
        </w:pBdr>
        <w:spacing w:after="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Add Program Learning Outcomes as a header for each column</w:t>
      </w:r>
    </w:p>
    <w:p w:rsidR="00930597" w:rsidRDefault="00930597" w:rsidP="00930597">
      <w:pPr>
        <w:numPr>
          <w:ilvl w:val="0"/>
          <w:numId w:val="10"/>
        </w:numPr>
        <w:pBdr>
          <w:top w:val="nil"/>
          <w:left w:val="nil"/>
          <w:bottom w:val="nil"/>
          <w:right w:val="nil"/>
          <w:between w:val="nil"/>
        </w:pBdr>
        <w:spacing w:after="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Add one number per cell to indicate the level at which the outcome is addressed in the course (see key below).</w:t>
      </w:r>
    </w:p>
    <w:p w:rsidR="00930597" w:rsidRDefault="00930597" w:rsidP="00930597">
      <w:pPr>
        <w:numPr>
          <w:ilvl w:val="0"/>
          <w:numId w:val="10"/>
        </w:numPr>
        <w:pBdr>
          <w:top w:val="nil"/>
          <w:left w:val="nil"/>
          <w:bottom w:val="nil"/>
          <w:right w:val="nil"/>
          <w:between w:val="nil"/>
        </w:pBdr>
        <w:spacing w:after="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Add an “A” in cells to indicate an assessment activity from the course will be used in Program Assessment.</w:t>
      </w:r>
    </w:p>
    <w:p w:rsidR="00930597" w:rsidRDefault="00930597" w:rsidP="00930597">
      <w:pPr>
        <w:numPr>
          <w:ilvl w:val="0"/>
          <w:numId w:val="10"/>
        </w:numPr>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Focus should be only the required courses for all majors in the field of study. An additional table should be created for concentrations to map the additional learning outcomes, if necessary.</w:t>
      </w:r>
    </w:p>
    <w:p w:rsidR="00930597" w:rsidRDefault="00930597" w:rsidP="00930597">
      <w:pPr>
        <w:jc w:val="center"/>
        <w:rPr>
          <w:b/>
        </w:rPr>
      </w:pPr>
      <w:r>
        <w:rPr>
          <w:b/>
        </w:rPr>
        <w:t>COMMON (Program Name) CORE</w:t>
      </w:r>
    </w:p>
    <w:tbl>
      <w:tblPr>
        <w:tblStyle w:val="GridTable5Dark-Accent1"/>
        <w:tblW w:w="10395" w:type="dxa"/>
        <w:jc w:val="center"/>
        <w:tblLayout w:type="fixed"/>
        <w:tblLook w:val="04A0" w:firstRow="1" w:lastRow="0" w:firstColumn="1" w:lastColumn="0" w:noHBand="0" w:noVBand="1"/>
      </w:tblPr>
      <w:tblGrid>
        <w:gridCol w:w="2499"/>
        <w:gridCol w:w="2019"/>
        <w:gridCol w:w="2474"/>
        <w:gridCol w:w="1828"/>
        <w:gridCol w:w="1575"/>
      </w:tblGrid>
      <w:tr w:rsidR="002765DE" w:rsidTr="002765DE">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2499" w:type="dxa"/>
          </w:tcPr>
          <w:p w:rsidR="00930597" w:rsidRDefault="00930597" w:rsidP="00CA2C4C">
            <w:pPr>
              <w:jc w:val="center"/>
            </w:pPr>
          </w:p>
        </w:tc>
        <w:tc>
          <w:tcPr>
            <w:tcW w:w="2019" w:type="dxa"/>
          </w:tcPr>
          <w:p w:rsidR="00930597" w:rsidRDefault="00930597" w:rsidP="00CA2C4C">
            <w:pPr>
              <w:jc w:val="center"/>
              <w:cnfStyle w:val="100000000000" w:firstRow="1" w:lastRow="0" w:firstColumn="0" w:lastColumn="0" w:oddVBand="0" w:evenVBand="0" w:oddHBand="0" w:evenHBand="0" w:firstRowFirstColumn="0" w:firstRowLastColumn="0" w:lastRowFirstColumn="0" w:lastRowLastColumn="0"/>
            </w:pPr>
            <w:r>
              <w:t>PLO 1</w:t>
            </w:r>
          </w:p>
        </w:tc>
        <w:tc>
          <w:tcPr>
            <w:tcW w:w="2474" w:type="dxa"/>
          </w:tcPr>
          <w:p w:rsidR="00930597" w:rsidRDefault="00930597" w:rsidP="00CA2C4C">
            <w:pPr>
              <w:jc w:val="center"/>
              <w:cnfStyle w:val="100000000000" w:firstRow="1" w:lastRow="0" w:firstColumn="0" w:lastColumn="0" w:oddVBand="0" w:evenVBand="0" w:oddHBand="0" w:evenHBand="0" w:firstRowFirstColumn="0" w:firstRowLastColumn="0" w:lastRowFirstColumn="0" w:lastRowLastColumn="0"/>
            </w:pPr>
            <w:r>
              <w:t>PLO 2</w:t>
            </w:r>
          </w:p>
        </w:tc>
        <w:tc>
          <w:tcPr>
            <w:tcW w:w="1828" w:type="dxa"/>
          </w:tcPr>
          <w:p w:rsidR="00930597" w:rsidRDefault="00930597" w:rsidP="00CA2C4C">
            <w:pPr>
              <w:jc w:val="center"/>
              <w:cnfStyle w:val="100000000000" w:firstRow="1" w:lastRow="0" w:firstColumn="0" w:lastColumn="0" w:oddVBand="0" w:evenVBand="0" w:oddHBand="0" w:evenHBand="0" w:firstRowFirstColumn="0" w:firstRowLastColumn="0" w:lastRowFirstColumn="0" w:lastRowLastColumn="0"/>
            </w:pPr>
            <w:r>
              <w:t>PLO 3</w:t>
            </w:r>
          </w:p>
        </w:tc>
        <w:tc>
          <w:tcPr>
            <w:tcW w:w="1575" w:type="dxa"/>
          </w:tcPr>
          <w:p w:rsidR="00930597" w:rsidRDefault="00930597" w:rsidP="00CA2C4C">
            <w:pPr>
              <w:jc w:val="center"/>
              <w:cnfStyle w:val="100000000000" w:firstRow="1" w:lastRow="0" w:firstColumn="0" w:lastColumn="0" w:oddVBand="0" w:evenVBand="0" w:oddHBand="0" w:evenHBand="0" w:firstRowFirstColumn="0" w:firstRowLastColumn="0" w:lastRowFirstColumn="0" w:lastRowLastColumn="0"/>
            </w:pPr>
            <w:r>
              <w:t>PLO 4</w:t>
            </w:r>
          </w:p>
        </w:tc>
      </w:tr>
      <w:tr w:rsidR="002765DE" w:rsidTr="002765DE">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499" w:type="dxa"/>
          </w:tcPr>
          <w:p w:rsidR="00930597" w:rsidRDefault="00930597" w:rsidP="00CA2C4C">
            <w:r>
              <w:t>CHEM 1300</w:t>
            </w:r>
          </w:p>
          <w:p w:rsidR="00930597" w:rsidRDefault="00930597" w:rsidP="00CA2C4C">
            <w:pPr>
              <w:rPr>
                <w:i/>
              </w:rPr>
            </w:pPr>
            <w:r>
              <w:rPr>
                <w:i/>
              </w:rPr>
              <w:t xml:space="preserve">  G-Chem I</w:t>
            </w:r>
          </w:p>
        </w:tc>
        <w:tc>
          <w:tcPr>
            <w:tcW w:w="2019" w:type="dxa"/>
          </w:tcPr>
          <w:p w:rsidR="00930597" w:rsidRDefault="00930597" w:rsidP="00CA2C4C">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1</w:t>
            </w:r>
          </w:p>
        </w:tc>
        <w:tc>
          <w:tcPr>
            <w:tcW w:w="2474" w:type="dxa"/>
          </w:tcPr>
          <w:p w:rsidR="00930597" w:rsidRDefault="00930597" w:rsidP="00CA2C4C">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1</w:t>
            </w:r>
          </w:p>
        </w:tc>
        <w:tc>
          <w:tcPr>
            <w:tcW w:w="1828" w:type="dxa"/>
          </w:tcPr>
          <w:p w:rsidR="00930597" w:rsidRDefault="00930597" w:rsidP="00CA2C4C">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1</w:t>
            </w:r>
          </w:p>
        </w:tc>
        <w:tc>
          <w:tcPr>
            <w:tcW w:w="1575" w:type="dxa"/>
          </w:tcPr>
          <w:p w:rsidR="00930597" w:rsidRDefault="00930597" w:rsidP="00CA2C4C">
            <w:pPr>
              <w:jc w:val="center"/>
              <w:cnfStyle w:val="000000100000" w:firstRow="0" w:lastRow="0" w:firstColumn="0" w:lastColumn="0" w:oddVBand="0" w:evenVBand="0" w:oddHBand="1" w:evenHBand="0" w:firstRowFirstColumn="0" w:firstRowLastColumn="0" w:lastRowFirstColumn="0" w:lastRowLastColumn="0"/>
            </w:pPr>
            <w:r>
              <w:t>0</w:t>
            </w:r>
          </w:p>
        </w:tc>
      </w:tr>
      <w:tr w:rsidR="002765DE" w:rsidTr="002765DE">
        <w:trPr>
          <w:trHeight w:val="213"/>
          <w:jc w:val="center"/>
        </w:trPr>
        <w:tc>
          <w:tcPr>
            <w:cnfStyle w:val="001000000000" w:firstRow="0" w:lastRow="0" w:firstColumn="1" w:lastColumn="0" w:oddVBand="0" w:evenVBand="0" w:oddHBand="0" w:evenHBand="0" w:firstRowFirstColumn="0" w:firstRowLastColumn="0" w:lastRowFirstColumn="0" w:lastRowLastColumn="0"/>
            <w:tcW w:w="2499" w:type="dxa"/>
          </w:tcPr>
          <w:p w:rsidR="00930597" w:rsidRDefault="00930597" w:rsidP="00CA2C4C">
            <w:r>
              <w:t>CHEM 1400</w:t>
            </w:r>
          </w:p>
          <w:p w:rsidR="00930597" w:rsidRDefault="00930597" w:rsidP="00CA2C4C">
            <w:pPr>
              <w:rPr>
                <w:i/>
              </w:rPr>
            </w:pPr>
            <w:r>
              <w:rPr>
                <w:i/>
              </w:rPr>
              <w:t xml:space="preserve">  G-Chem II</w:t>
            </w:r>
          </w:p>
        </w:tc>
        <w:tc>
          <w:tcPr>
            <w:tcW w:w="2019" w:type="dxa"/>
          </w:tcPr>
          <w:p w:rsidR="00930597" w:rsidRDefault="00930597" w:rsidP="00CA2C4C">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w:t>
            </w:r>
          </w:p>
        </w:tc>
        <w:tc>
          <w:tcPr>
            <w:tcW w:w="2474" w:type="dxa"/>
          </w:tcPr>
          <w:p w:rsidR="00930597" w:rsidRDefault="00930597" w:rsidP="00CA2C4C">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w:t>
            </w:r>
          </w:p>
        </w:tc>
        <w:tc>
          <w:tcPr>
            <w:tcW w:w="1828" w:type="dxa"/>
          </w:tcPr>
          <w:p w:rsidR="00930597" w:rsidRDefault="00930597" w:rsidP="00CA2C4C">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w:t>
            </w:r>
          </w:p>
        </w:tc>
        <w:tc>
          <w:tcPr>
            <w:tcW w:w="1575" w:type="dxa"/>
          </w:tcPr>
          <w:p w:rsidR="00930597" w:rsidRDefault="00930597" w:rsidP="00CA2C4C">
            <w:pPr>
              <w:jc w:val="center"/>
              <w:cnfStyle w:val="000000000000" w:firstRow="0" w:lastRow="0" w:firstColumn="0" w:lastColumn="0" w:oddVBand="0" w:evenVBand="0" w:oddHBand="0" w:evenHBand="0" w:firstRowFirstColumn="0" w:firstRowLastColumn="0" w:lastRowFirstColumn="0" w:lastRowLastColumn="0"/>
            </w:pPr>
            <w:r>
              <w:t>0</w:t>
            </w:r>
          </w:p>
        </w:tc>
      </w:tr>
      <w:tr w:rsidR="002765DE" w:rsidTr="002765DE">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499" w:type="dxa"/>
          </w:tcPr>
          <w:p w:rsidR="00930597" w:rsidRDefault="00930597" w:rsidP="00CA2C4C">
            <w:r>
              <w:t>CHEM 2000</w:t>
            </w:r>
          </w:p>
          <w:p w:rsidR="00930597" w:rsidRDefault="00930597" w:rsidP="00CA2C4C">
            <w:pPr>
              <w:rPr>
                <w:i/>
              </w:rPr>
            </w:pPr>
            <w:r>
              <w:rPr>
                <w:i/>
              </w:rPr>
              <w:t xml:space="preserve">  O-Chem I</w:t>
            </w:r>
          </w:p>
        </w:tc>
        <w:tc>
          <w:tcPr>
            <w:tcW w:w="2019" w:type="dxa"/>
          </w:tcPr>
          <w:p w:rsidR="00930597" w:rsidRPr="008E48D4" w:rsidRDefault="00930597" w:rsidP="00CA2C4C">
            <w:pPr>
              <w:jc w:val="center"/>
              <w:cnfStyle w:val="000000100000" w:firstRow="0" w:lastRow="0" w:firstColumn="0" w:lastColumn="0" w:oddVBand="0" w:evenVBand="0" w:oddHBand="1" w:evenHBand="0" w:firstRowFirstColumn="0" w:firstRowLastColumn="0" w:lastRowFirstColumn="0" w:lastRowLastColumn="0"/>
            </w:pPr>
            <w:r w:rsidRPr="008E48D4">
              <w:t>1</w:t>
            </w:r>
          </w:p>
        </w:tc>
        <w:tc>
          <w:tcPr>
            <w:tcW w:w="2474" w:type="dxa"/>
          </w:tcPr>
          <w:p w:rsidR="00930597" w:rsidRPr="008E48D4" w:rsidRDefault="00930597" w:rsidP="00CA2C4C">
            <w:pPr>
              <w:jc w:val="center"/>
              <w:cnfStyle w:val="000000100000" w:firstRow="0" w:lastRow="0" w:firstColumn="0" w:lastColumn="0" w:oddVBand="0" w:evenVBand="0" w:oddHBand="1" w:evenHBand="0" w:firstRowFirstColumn="0" w:firstRowLastColumn="0" w:lastRowFirstColumn="0" w:lastRowLastColumn="0"/>
            </w:pPr>
            <w:r w:rsidRPr="008E48D4">
              <w:t>2</w:t>
            </w:r>
          </w:p>
        </w:tc>
        <w:tc>
          <w:tcPr>
            <w:tcW w:w="1828" w:type="dxa"/>
          </w:tcPr>
          <w:p w:rsidR="00930597" w:rsidRPr="008E48D4" w:rsidRDefault="00930597" w:rsidP="00CA2C4C">
            <w:pPr>
              <w:jc w:val="center"/>
              <w:cnfStyle w:val="000000100000" w:firstRow="0" w:lastRow="0" w:firstColumn="0" w:lastColumn="0" w:oddVBand="0" w:evenVBand="0" w:oddHBand="1" w:evenHBand="0" w:firstRowFirstColumn="0" w:firstRowLastColumn="0" w:lastRowFirstColumn="0" w:lastRowLastColumn="0"/>
            </w:pPr>
            <w:r w:rsidRPr="008E48D4">
              <w:t>2A</w:t>
            </w:r>
          </w:p>
        </w:tc>
        <w:tc>
          <w:tcPr>
            <w:tcW w:w="1575" w:type="dxa"/>
          </w:tcPr>
          <w:p w:rsidR="00930597" w:rsidRPr="008E48D4" w:rsidRDefault="00930597" w:rsidP="00CA2C4C">
            <w:pPr>
              <w:jc w:val="center"/>
              <w:cnfStyle w:val="000000100000" w:firstRow="0" w:lastRow="0" w:firstColumn="0" w:lastColumn="0" w:oddVBand="0" w:evenVBand="0" w:oddHBand="1" w:evenHBand="0" w:firstRowFirstColumn="0" w:firstRowLastColumn="0" w:lastRowFirstColumn="0" w:lastRowLastColumn="0"/>
            </w:pPr>
            <w:r w:rsidRPr="008E48D4">
              <w:t>1</w:t>
            </w:r>
          </w:p>
        </w:tc>
      </w:tr>
      <w:tr w:rsidR="002765DE" w:rsidTr="002765DE">
        <w:trPr>
          <w:trHeight w:val="213"/>
          <w:jc w:val="center"/>
        </w:trPr>
        <w:tc>
          <w:tcPr>
            <w:cnfStyle w:val="001000000000" w:firstRow="0" w:lastRow="0" w:firstColumn="1" w:lastColumn="0" w:oddVBand="0" w:evenVBand="0" w:oddHBand="0" w:evenHBand="0" w:firstRowFirstColumn="0" w:firstRowLastColumn="0" w:lastRowFirstColumn="0" w:lastRowLastColumn="0"/>
            <w:tcW w:w="2499" w:type="dxa"/>
          </w:tcPr>
          <w:p w:rsidR="00930597" w:rsidRDefault="00930597" w:rsidP="00CA2C4C">
            <w:r>
              <w:t>CHEM 2100</w:t>
            </w:r>
          </w:p>
          <w:p w:rsidR="00930597" w:rsidRDefault="00930597" w:rsidP="00CA2C4C">
            <w:pPr>
              <w:rPr>
                <w:i/>
              </w:rPr>
            </w:pPr>
            <w:r>
              <w:rPr>
                <w:i/>
              </w:rPr>
              <w:t xml:space="preserve">  O-Chem II</w:t>
            </w:r>
          </w:p>
        </w:tc>
        <w:tc>
          <w:tcPr>
            <w:tcW w:w="2019" w:type="dxa"/>
          </w:tcPr>
          <w:p w:rsidR="00930597" w:rsidRPr="008E48D4" w:rsidRDefault="00930597" w:rsidP="00CA2C4C">
            <w:pPr>
              <w:jc w:val="center"/>
              <w:cnfStyle w:val="000000000000" w:firstRow="0" w:lastRow="0" w:firstColumn="0" w:lastColumn="0" w:oddVBand="0" w:evenVBand="0" w:oddHBand="0" w:evenHBand="0" w:firstRowFirstColumn="0" w:firstRowLastColumn="0" w:lastRowFirstColumn="0" w:lastRowLastColumn="0"/>
            </w:pPr>
            <w:r w:rsidRPr="008E48D4">
              <w:t>1</w:t>
            </w:r>
          </w:p>
        </w:tc>
        <w:tc>
          <w:tcPr>
            <w:tcW w:w="2474" w:type="dxa"/>
          </w:tcPr>
          <w:p w:rsidR="00930597" w:rsidRPr="008E48D4" w:rsidRDefault="00930597" w:rsidP="00CA2C4C">
            <w:pPr>
              <w:jc w:val="center"/>
              <w:cnfStyle w:val="000000000000" w:firstRow="0" w:lastRow="0" w:firstColumn="0" w:lastColumn="0" w:oddVBand="0" w:evenVBand="0" w:oddHBand="0" w:evenHBand="0" w:firstRowFirstColumn="0" w:firstRowLastColumn="0" w:lastRowFirstColumn="0" w:lastRowLastColumn="0"/>
            </w:pPr>
            <w:r w:rsidRPr="008E48D4">
              <w:t>2A</w:t>
            </w:r>
          </w:p>
        </w:tc>
        <w:tc>
          <w:tcPr>
            <w:tcW w:w="1828" w:type="dxa"/>
          </w:tcPr>
          <w:p w:rsidR="00930597" w:rsidRPr="008E48D4" w:rsidRDefault="00930597" w:rsidP="00CA2C4C">
            <w:pPr>
              <w:jc w:val="center"/>
              <w:cnfStyle w:val="000000000000" w:firstRow="0" w:lastRow="0" w:firstColumn="0" w:lastColumn="0" w:oddVBand="0" w:evenVBand="0" w:oddHBand="0" w:evenHBand="0" w:firstRowFirstColumn="0" w:firstRowLastColumn="0" w:lastRowFirstColumn="0" w:lastRowLastColumn="0"/>
            </w:pPr>
            <w:r w:rsidRPr="008E48D4">
              <w:t>3A</w:t>
            </w:r>
          </w:p>
        </w:tc>
        <w:tc>
          <w:tcPr>
            <w:tcW w:w="1575" w:type="dxa"/>
          </w:tcPr>
          <w:p w:rsidR="00930597" w:rsidRPr="008E48D4" w:rsidRDefault="00930597" w:rsidP="00CA2C4C">
            <w:pPr>
              <w:jc w:val="center"/>
              <w:cnfStyle w:val="000000000000" w:firstRow="0" w:lastRow="0" w:firstColumn="0" w:lastColumn="0" w:oddVBand="0" w:evenVBand="0" w:oddHBand="0" w:evenHBand="0" w:firstRowFirstColumn="0" w:firstRowLastColumn="0" w:lastRowFirstColumn="0" w:lastRowLastColumn="0"/>
            </w:pPr>
            <w:r w:rsidRPr="008E48D4">
              <w:t>1</w:t>
            </w:r>
          </w:p>
        </w:tc>
      </w:tr>
      <w:tr w:rsidR="002765DE" w:rsidTr="002765DE">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499" w:type="dxa"/>
          </w:tcPr>
          <w:p w:rsidR="00930597" w:rsidRDefault="00930597" w:rsidP="00CA2C4C">
            <w:r>
              <w:t>CHEM 2400</w:t>
            </w:r>
          </w:p>
          <w:p w:rsidR="00930597" w:rsidRDefault="00930597" w:rsidP="00CA2C4C">
            <w:pPr>
              <w:rPr>
                <w:i/>
              </w:rPr>
            </w:pPr>
            <w:r>
              <w:rPr>
                <w:i/>
              </w:rPr>
              <w:t xml:space="preserve">  Analytical</w:t>
            </w:r>
          </w:p>
        </w:tc>
        <w:tc>
          <w:tcPr>
            <w:tcW w:w="2019" w:type="dxa"/>
          </w:tcPr>
          <w:p w:rsidR="00930597" w:rsidRPr="008E48D4" w:rsidRDefault="00930597" w:rsidP="00CA2C4C">
            <w:pPr>
              <w:jc w:val="center"/>
              <w:cnfStyle w:val="000000100000" w:firstRow="0" w:lastRow="0" w:firstColumn="0" w:lastColumn="0" w:oddVBand="0" w:evenVBand="0" w:oddHBand="1" w:evenHBand="0" w:firstRowFirstColumn="0" w:firstRowLastColumn="0" w:lastRowFirstColumn="0" w:lastRowLastColumn="0"/>
            </w:pPr>
            <w:r w:rsidRPr="008E48D4">
              <w:t>2</w:t>
            </w:r>
          </w:p>
        </w:tc>
        <w:tc>
          <w:tcPr>
            <w:tcW w:w="2474" w:type="dxa"/>
          </w:tcPr>
          <w:p w:rsidR="00930597" w:rsidRPr="008E48D4" w:rsidRDefault="00930597" w:rsidP="00CA2C4C">
            <w:pPr>
              <w:jc w:val="center"/>
              <w:cnfStyle w:val="000000100000" w:firstRow="0" w:lastRow="0" w:firstColumn="0" w:lastColumn="0" w:oddVBand="0" w:evenVBand="0" w:oddHBand="1" w:evenHBand="0" w:firstRowFirstColumn="0" w:firstRowLastColumn="0" w:lastRowFirstColumn="0" w:lastRowLastColumn="0"/>
            </w:pPr>
            <w:r w:rsidRPr="008E48D4">
              <w:t>3A</w:t>
            </w:r>
          </w:p>
        </w:tc>
        <w:tc>
          <w:tcPr>
            <w:tcW w:w="1828" w:type="dxa"/>
          </w:tcPr>
          <w:p w:rsidR="00930597" w:rsidRPr="008E48D4" w:rsidRDefault="00930597" w:rsidP="00CA2C4C">
            <w:pPr>
              <w:jc w:val="center"/>
              <w:cnfStyle w:val="000000100000" w:firstRow="0" w:lastRow="0" w:firstColumn="0" w:lastColumn="0" w:oddVBand="0" w:evenVBand="0" w:oddHBand="1" w:evenHBand="0" w:firstRowFirstColumn="0" w:firstRowLastColumn="0" w:lastRowFirstColumn="0" w:lastRowLastColumn="0"/>
            </w:pPr>
            <w:r w:rsidRPr="008E48D4">
              <w:t>3</w:t>
            </w:r>
          </w:p>
        </w:tc>
        <w:tc>
          <w:tcPr>
            <w:tcW w:w="1575" w:type="dxa"/>
          </w:tcPr>
          <w:p w:rsidR="00930597" w:rsidRPr="008E48D4" w:rsidRDefault="00930597" w:rsidP="00CA2C4C">
            <w:pPr>
              <w:jc w:val="center"/>
              <w:cnfStyle w:val="000000100000" w:firstRow="0" w:lastRow="0" w:firstColumn="0" w:lastColumn="0" w:oddVBand="0" w:evenVBand="0" w:oddHBand="1" w:evenHBand="0" w:firstRowFirstColumn="0" w:firstRowLastColumn="0" w:lastRowFirstColumn="0" w:lastRowLastColumn="0"/>
            </w:pPr>
            <w:r w:rsidRPr="008E48D4">
              <w:t>2</w:t>
            </w:r>
          </w:p>
        </w:tc>
      </w:tr>
      <w:tr w:rsidR="002765DE" w:rsidTr="002765DE">
        <w:trPr>
          <w:trHeight w:val="213"/>
          <w:jc w:val="center"/>
        </w:trPr>
        <w:tc>
          <w:tcPr>
            <w:cnfStyle w:val="001000000000" w:firstRow="0" w:lastRow="0" w:firstColumn="1" w:lastColumn="0" w:oddVBand="0" w:evenVBand="0" w:oddHBand="0" w:evenHBand="0" w:firstRowFirstColumn="0" w:firstRowLastColumn="0" w:lastRowFirstColumn="0" w:lastRowLastColumn="0"/>
            <w:tcW w:w="2499" w:type="dxa"/>
          </w:tcPr>
          <w:p w:rsidR="00930597" w:rsidRDefault="00930597" w:rsidP="00CA2C4C">
            <w:r>
              <w:t>CHEM 3030</w:t>
            </w:r>
          </w:p>
          <w:p w:rsidR="00930597" w:rsidRDefault="00930597" w:rsidP="00CA2C4C">
            <w:r>
              <w:rPr>
                <w:i/>
              </w:rPr>
              <w:t xml:space="preserve">  Biochem</w:t>
            </w:r>
            <w:r>
              <w:t xml:space="preserve"> </w:t>
            </w:r>
          </w:p>
        </w:tc>
        <w:tc>
          <w:tcPr>
            <w:tcW w:w="2019" w:type="dxa"/>
          </w:tcPr>
          <w:p w:rsidR="00930597" w:rsidRPr="008E48D4" w:rsidRDefault="00930597" w:rsidP="00CA2C4C">
            <w:pPr>
              <w:jc w:val="center"/>
              <w:cnfStyle w:val="000000000000" w:firstRow="0" w:lastRow="0" w:firstColumn="0" w:lastColumn="0" w:oddVBand="0" w:evenVBand="0" w:oddHBand="0" w:evenHBand="0" w:firstRowFirstColumn="0" w:firstRowLastColumn="0" w:lastRowFirstColumn="0" w:lastRowLastColumn="0"/>
            </w:pPr>
            <w:r w:rsidRPr="008E48D4">
              <w:t>2</w:t>
            </w:r>
          </w:p>
        </w:tc>
        <w:tc>
          <w:tcPr>
            <w:tcW w:w="2474" w:type="dxa"/>
          </w:tcPr>
          <w:p w:rsidR="00930597" w:rsidRPr="008E48D4" w:rsidRDefault="00930597" w:rsidP="00CA2C4C">
            <w:pPr>
              <w:jc w:val="center"/>
              <w:cnfStyle w:val="000000000000" w:firstRow="0" w:lastRow="0" w:firstColumn="0" w:lastColumn="0" w:oddVBand="0" w:evenVBand="0" w:oddHBand="0" w:evenHBand="0" w:firstRowFirstColumn="0" w:firstRowLastColumn="0" w:lastRowFirstColumn="0" w:lastRowLastColumn="0"/>
            </w:pPr>
            <w:r w:rsidRPr="008E48D4">
              <w:t>0</w:t>
            </w:r>
          </w:p>
        </w:tc>
        <w:tc>
          <w:tcPr>
            <w:tcW w:w="1828" w:type="dxa"/>
          </w:tcPr>
          <w:p w:rsidR="00930597" w:rsidRPr="008E48D4" w:rsidRDefault="00930597" w:rsidP="00CA2C4C">
            <w:pPr>
              <w:jc w:val="center"/>
              <w:cnfStyle w:val="000000000000" w:firstRow="0" w:lastRow="0" w:firstColumn="0" w:lastColumn="0" w:oddVBand="0" w:evenVBand="0" w:oddHBand="0" w:evenHBand="0" w:firstRowFirstColumn="0" w:firstRowLastColumn="0" w:lastRowFirstColumn="0" w:lastRowLastColumn="0"/>
            </w:pPr>
            <w:r w:rsidRPr="008E48D4">
              <w:t>0</w:t>
            </w:r>
          </w:p>
        </w:tc>
        <w:tc>
          <w:tcPr>
            <w:tcW w:w="1575" w:type="dxa"/>
          </w:tcPr>
          <w:p w:rsidR="00930597" w:rsidRPr="008E48D4" w:rsidRDefault="00930597" w:rsidP="00CA2C4C">
            <w:pPr>
              <w:jc w:val="center"/>
              <w:cnfStyle w:val="000000000000" w:firstRow="0" w:lastRow="0" w:firstColumn="0" w:lastColumn="0" w:oddVBand="0" w:evenVBand="0" w:oddHBand="0" w:evenHBand="0" w:firstRowFirstColumn="0" w:firstRowLastColumn="0" w:lastRowFirstColumn="0" w:lastRowLastColumn="0"/>
            </w:pPr>
            <w:r w:rsidRPr="008E48D4">
              <w:t>2</w:t>
            </w:r>
          </w:p>
        </w:tc>
      </w:tr>
      <w:tr w:rsidR="002765DE" w:rsidTr="002765DE">
        <w:trPr>
          <w:cnfStyle w:val="000000100000" w:firstRow="0" w:lastRow="0" w:firstColumn="0" w:lastColumn="0" w:oddVBand="0" w:evenVBand="0" w:oddHBand="1" w:evenHBand="0" w:firstRowFirstColumn="0" w:firstRowLastColumn="0" w:lastRowFirstColumn="0" w:lastRowLastColumn="0"/>
          <w:trHeight w:val="213"/>
          <w:jc w:val="center"/>
        </w:trPr>
        <w:tc>
          <w:tcPr>
            <w:cnfStyle w:val="001000000000" w:firstRow="0" w:lastRow="0" w:firstColumn="1" w:lastColumn="0" w:oddVBand="0" w:evenVBand="0" w:oddHBand="0" w:evenHBand="0" w:firstRowFirstColumn="0" w:firstRowLastColumn="0" w:lastRowFirstColumn="0" w:lastRowLastColumn="0"/>
            <w:tcW w:w="2499" w:type="dxa"/>
          </w:tcPr>
          <w:p w:rsidR="00930597" w:rsidRDefault="00930597" w:rsidP="00CA2C4C">
            <w:r>
              <w:t>CHEM 3200</w:t>
            </w:r>
          </w:p>
          <w:p w:rsidR="00930597" w:rsidRDefault="00930597" w:rsidP="00CA2C4C">
            <w:r>
              <w:rPr>
                <w:i/>
              </w:rPr>
              <w:t xml:space="preserve">  P-Chem</w:t>
            </w:r>
            <w:r>
              <w:t xml:space="preserve"> </w:t>
            </w:r>
          </w:p>
        </w:tc>
        <w:tc>
          <w:tcPr>
            <w:tcW w:w="2019" w:type="dxa"/>
          </w:tcPr>
          <w:p w:rsidR="00930597" w:rsidRPr="008E48D4" w:rsidRDefault="00930597" w:rsidP="00CA2C4C">
            <w:pPr>
              <w:jc w:val="center"/>
              <w:cnfStyle w:val="000000100000" w:firstRow="0" w:lastRow="0" w:firstColumn="0" w:lastColumn="0" w:oddVBand="0" w:evenVBand="0" w:oddHBand="1" w:evenHBand="0" w:firstRowFirstColumn="0" w:firstRowLastColumn="0" w:lastRowFirstColumn="0" w:lastRowLastColumn="0"/>
            </w:pPr>
            <w:r w:rsidRPr="008E48D4">
              <w:t>3</w:t>
            </w:r>
          </w:p>
        </w:tc>
        <w:tc>
          <w:tcPr>
            <w:tcW w:w="2474" w:type="dxa"/>
          </w:tcPr>
          <w:p w:rsidR="00930597" w:rsidRPr="008E48D4" w:rsidRDefault="00930597" w:rsidP="00CA2C4C">
            <w:pPr>
              <w:jc w:val="center"/>
              <w:cnfStyle w:val="000000100000" w:firstRow="0" w:lastRow="0" w:firstColumn="0" w:lastColumn="0" w:oddVBand="0" w:evenVBand="0" w:oddHBand="1" w:evenHBand="0" w:firstRowFirstColumn="0" w:firstRowLastColumn="0" w:lastRowFirstColumn="0" w:lastRowLastColumn="0"/>
            </w:pPr>
            <w:r w:rsidRPr="008E48D4">
              <w:t>3</w:t>
            </w:r>
          </w:p>
        </w:tc>
        <w:tc>
          <w:tcPr>
            <w:tcW w:w="1828" w:type="dxa"/>
          </w:tcPr>
          <w:p w:rsidR="00930597" w:rsidRPr="008E48D4" w:rsidRDefault="00930597" w:rsidP="00CA2C4C">
            <w:pPr>
              <w:jc w:val="center"/>
              <w:cnfStyle w:val="000000100000" w:firstRow="0" w:lastRow="0" w:firstColumn="0" w:lastColumn="0" w:oddVBand="0" w:evenVBand="0" w:oddHBand="1" w:evenHBand="0" w:firstRowFirstColumn="0" w:firstRowLastColumn="0" w:lastRowFirstColumn="0" w:lastRowLastColumn="0"/>
            </w:pPr>
            <w:r w:rsidRPr="008E48D4">
              <w:t>3</w:t>
            </w:r>
          </w:p>
        </w:tc>
        <w:tc>
          <w:tcPr>
            <w:tcW w:w="1575" w:type="dxa"/>
          </w:tcPr>
          <w:p w:rsidR="00930597" w:rsidRPr="008E48D4" w:rsidRDefault="00930597" w:rsidP="00CA2C4C">
            <w:pPr>
              <w:jc w:val="center"/>
              <w:cnfStyle w:val="000000100000" w:firstRow="0" w:lastRow="0" w:firstColumn="0" w:lastColumn="0" w:oddVBand="0" w:evenVBand="0" w:oddHBand="1" w:evenHBand="0" w:firstRowFirstColumn="0" w:firstRowLastColumn="0" w:lastRowFirstColumn="0" w:lastRowLastColumn="0"/>
            </w:pPr>
            <w:r w:rsidRPr="008E48D4">
              <w:t>3</w:t>
            </w:r>
          </w:p>
        </w:tc>
      </w:tr>
      <w:tr w:rsidR="002765DE" w:rsidTr="002765DE">
        <w:trPr>
          <w:trHeight w:val="213"/>
          <w:jc w:val="center"/>
        </w:trPr>
        <w:tc>
          <w:tcPr>
            <w:cnfStyle w:val="001000000000" w:firstRow="0" w:lastRow="0" w:firstColumn="1" w:lastColumn="0" w:oddVBand="0" w:evenVBand="0" w:oddHBand="0" w:evenHBand="0" w:firstRowFirstColumn="0" w:firstRowLastColumn="0" w:lastRowFirstColumn="0" w:lastRowLastColumn="0"/>
            <w:tcW w:w="2499" w:type="dxa"/>
          </w:tcPr>
          <w:p w:rsidR="00930597" w:rsidRDefault="00930597" w:rsidP="00CA2C4C">
            <w:r>
              <w:t>CHEM 3600</w:t>
            </w:r>
          </w:p>
          <w:p w:rsidR="00930597" w:rsidRDefault="00930597" w:rsidP="00CA2C4C">
            <w:pPr>
              <w:rPr>
                <w:i/>
              </w:rPr>
            </w:pPr>
            <w:r>
              <w:rPr>
                <w:i/>
              </w:rPr>
              <w:t xml:space="preserve">  Inorganic</w:t>
            </w:r>
          </w:p>
        </w:tc>
        <w:tc>
          <w:tcPr>
            <w:tcW w:w="2019" w:type="dxa"/>
          </w:tcPr>
          <w:p w:rsidR="00930597" w:rsidRPr="008E48D4" w:rsidRDefault="00930597" w:rsidP="00CA2C4C">
            <w:pPr>
              <w:jc w:val="center"/>
              <w:cnfStyle w:val="000000000000" w:firstRow="0" w:lastRow="0" w:firstColumn="0" w:lastColumn="0" w:oddVBand="0" w:evenVBand="0" w:oddHBand="0" w:evenHBand="0" w:firstRowFirstColumn="0" w:firstRowLastColumn="0" w:lastRowFirstColumn="0" w:lastRowLastColumn="0"/>
            </w:pPr>
            <w:r w:rsidRPr="008E48D4">
              <w:t>3</w:t>
            </w:r>
          </w:p>
        </w:tc>
        <w:tc>
          <w:tcPr>
            <w:tcW w:w="2474" w:type="dxa"/>
          </w:tcPr>
          <w:p w:rsidR="00930597" w:rsidRPr="008E48D4" w:rsidRDefault="00930597" w:rsidP="00CA2C4C">
            <w:pPr>
              <w:jc w:val="center"/>
              <w:cnfStyle w:val="000000000000" w:firstRow="0" w:lastRow="0" w:firstColumn="0" w:lastColumn="0" w:oddVBand="0" w:evenVBand="0" w:oddHBand="0" w:evenHBand="0" w:firstRowFirstColumn="0" w:firstRowLastColumn="0" w:lastRowFirstColumn="0" w:lastRowLastColumn="0"/>
            </w:pPr>
            <w:r w:rsidRPr="008E48D4">
              <w:t>0</w:t>
            </w:r>
          </w:p>
        </w:tc>
        <w:tc>
          <w:tcPr>
            <w:tcW w:w="1828" w:type="dxa"/>
          </w:tcPr>
          <w:p w:rsidR="00930597" w:rsidRPr="008E48D4" w:rsidRDefault="00930597" w:rsidP="00CA2C4C">
            <w:pPr>
              <w:jc w:val="center"/>
              <w:cnfStyle w:val="000000000000" w:firstRow="0" w:lastRow="0" w:firstColumn="0" w:lastColumn="0" w:oddVBand="0" w:evenVBand="0" w:oddHBand="0" w:evenHBand="0" w:firstRowFirstColumn="0" w:firstRowLastColumn="0" w:lastRowFirstColumn="0" w:lastRowLastColumn="0"/>
            </w:pPr>
            <w:r w:rsidRPr="008E48D4">
              <w:t>0</w:t>
            </w:r>
          </w:p>
        </w:tc>
        <w:tc>
          <w:tcPr>
            <w:tcW w:w="1575" w:type="dxa"/>
          </w:tcPr>
          <w:p w:rsidR="00930597" w:rsidRPr="008E48D4" w:rsidRDefault="00930597" w:rsidP="00CA2C4C">
            <w:pPr>
              <w:jc w:val="center"/>
              <w:cnfStyle w:val="000000000000" w:firstRow="0" w:lastRow="0" w:firstColumn="0" w:lastColumn="0" w:oddVBand="0" w:evenVBand="0" w:oddHBand="0" w:evenHBand="0" w:firstRowFirstColumn="0" w:firstRowLastColumn="0" w:lastRowFirstColumn="0" w:lastRowLastColumn="0"/>
            </w:pPr>
            <w:r w:rsidRPr="008E48D4">
              <w:t>3</w:t>
            </w:r>
          </w:p>
        </w:tc>
      </w:tr>
      <w:tr w:rsidR="002765DE" w:rsidTr="002765D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499" w:type="dxa"/>
          </w:tcPr>
          <w:p w:rsidR="00930597" w:rsidRDefault="00930597" w:rsidP="00CA2C4C">
            <w:r>
              <w:t>CHEM 4750</w:t>
            </w:r>
          </w:p>
          <w:p w:rsidR="00930597" w:rsidRDefault="00930597" w:rsidP="00CA2C4C">
            <w:pPr>
              <w:rPr>
                <w:i/>
              </w:rPr>
            </w:pPr>
            <w:r>
              <w:rPr>
                <w:i/>
              </w:rPr>
              <w:t xml:space="preserve">  Seminar</w:t>
            </w:r>
          </w:p>
        </w:tc>
        <w:tc>
          <w:tcPr>
            <w:tcW w:w="2019" w:type="dxa"/>
          </w:tcPr>
          <w:p w:rsidR="00930597" w:rsidRPr="008E48D4" w:rsidRDefault="00930597" w:rsidP="00CA2C4C">
            <w:pPr>
              <w:jc w:val="center"/>
              <w:cnfStyle w:val="000000100000" w:firstRow="0" w:lastRow="0" w:firstColumn="0" w:lastColumn="0" w:oddVBand="0" w:evenVBand="0" w:oddHBand="1" w:evenHBand="0" w:firstRowFirstColumn="0" w:firstRowLastColumn="0" w:lastRowFirstColumn="0" w:lastRowLastColumn="0"/>
            </w:pPr>
            <w:r w:rsidRPr="008E48D4">
              <w:t>3A</w:t>
            </w:r>
          </w:p>
        </w:tc>
        <w:tc>
          <w:tcPr>
            <w:tcW w:w="2474" w:type="dxa"/>
          </w:tcPr>
          <w:p w:rsidR="00930597" w:rsidRPr="008E48D4" w:rsidRDefault="00930597" w:rsidP="00CA2C4C">
            <w:pPr>
              <w:jc w:val="center"/>
              <w:cnfStyle w:val="000000100000" w:firstRow="0" w:lastRow="0" w:firstColumn="0" w:lastColumn="0" w:oddVBand="0" w:evenVBand="0" w:oddHBand="1" w:evenHBand="0" w:firstRowFirstColumn="0" w:firstRowLastColumn="0" w:lastRowFirstColumn="0" w:lastRowLastColumn="0"/>
            </w:pPr>
            <w:r w:rsidRPr="008E48D4">
              <w:t>0</w:t>
            </w:r>
          </w:p>
        </w:tc>
        <w:tc>
          <w:tcPr>
            <w:tcW w:w="1828" w:type="dxa"/>
          </w:tcPr>
          <w:p w:rsidR="00930597" w:rsidRPr="008E48D4" w:rsidRDefault="00930597" w:rsidP="00CA2C4C">
            <w:pPr>
              <w:jc w:val="center"/>
              <w:cnfStyle w:val="000000100000" w:firstRow="0" w:lastRow="0" w:firstColumn="0" w:lastColumn="0" w:oddVBand="0" w:evenVBand="0" w:oddHBand="1" w:evenHBand="0" w:firstRowFirstColumn="0" w:firstRowLastColumn="0" w:lastRowFirstColumn="0" w:lastRowLastColumn="0"/>
            </w:pPr>
            <w:r w:rsidRPr="008E48D4">
              <w:t>3A</w:t>
            </w:r>
          </w:p>
        </w:tc>
        <w:tc>
          <w:tcPr>
            <w:tcW w:w="1575" w:type="dxa"/>
          </w:tcPr>
          <w:p w:rsidR="00930597" w:rsidRPr="008E48D4" w:rsidRDefault="00930597" w:rsidP="00CA2C4C">
            <w:pPr>
              <w:jc w:val="center"/>
              <w:cnfStyle w:val="000000100000" w:firstRow="0" w:lastRow="0" w:firstColumn="0" w:lastColumn="0" w:oddVBand="0" w:evenVBand="0" w:oddHBand="1" w:evenHBand="0" w:firstRowFirstColumn="0" w:firstRowLastColumn="0" w:lastRowFirstColumn="0" w:lastRowLastColumn="0"/>
            </w:pPr>
            <w:r w:rsidRPr="008E48D4">
              <w:t>3A</w:t>
            </w:r>
          </w:p>
        </w:tc>
      </w:tr>
    </w:tbl>
    <w:p w:rsidR="00930597" w:rsidRDefault="00930597" w:rsidP="00930597">
      <w:pPr>
        <w:rPr>
          <w:b/>
          <w:color w:val="1F497D"/>
          <w:sz w:val="8"/>
          <w:szCs w:val="8"/>
        </w:rPr>
      </w:pPr>
    </w:p>
    <w:tbl>
      <w:tblPr>
        <w:tblW w:w="10885"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710"/>
        <w:gridCol w:w="2391"/>
        <w:gridCol w:w="2225"/>
        <w:gridCol w:w="1781"/>
        <w:gridCol w:w="1778"/>
      </w:tblGrid>
      <w:tr w:rsidR="00930597" w:rsidTr="002765DE">
        <w:trPr>
          <w:trHeight w:val="385"/>
          <w:jc w:val="center"/>
        </w:trPr>
        <w:tc>
          <w:tcPr>
            <w:tcW w:w="2710" w:type="dxa"/>
            <w:shd w:val="clear" w:color="auto" w:fill="auto"/>
          </w:tcPr>
          <w:p w:rsidR="00930597" w:rsidRDefault="00930597" w:rsidP="00CA2C4C">
            <w:pPr>
              <w:jc w:val="center"/>
            </w:pPr>
            <w:r>
              <w:rPr>
                <w:color w:val="002060"/>
              </w:rPr>
              <w:t>0</w:t>
            </w:r>
          </w:p>
        </w:tc>
        <w:tc>
          <w:tcPr>
            <w:tcW w:w="2391" w:type="dxa"/>
            <w:shd w:val="clear" w:color="auto" w:fill="auto"/>
          </w:tcPr>
          <w:p w:rsidR="00930597" w:rsidRDefault="00930597" w:rsidP="00CA2C4C">
            <w:pPr>
              <w:jc w:val="center"/>
            </w:pPr>
            <w:r>
              <w:rPr>
                <w:color w:val="002060"/>
              </w:rPr>
              <w:t>1</w:t>
            </w:r>
          </w:p>
        </w:tc>
        <w:tc>
          <w:tcPr>
            <w:tcW w:w="2225" w:type="dxa"/>
            <w:shd w:val="clear" w:color="auto" w:fill="auto"/>
          </w:tcPr>
          <w:p w:rsidR="00930597" w:rsidRDefault="00930597" w:rsidP="00CA2C4C">
            <w:pPr>
              <w:jc w:val="center"/>
            </w:pPr>
            <w:r>
              <w:rPr>
                <w:color w:val="002060"/>
              </w:rPr>
              <w:t>2</w:t>
            </w:r>
          </w:p>
        </w:tc>
        <w:tc>
          <w:tcPr>
            <w:tcW w:w="1781" w:type="dxa"/>
            <w:shd w:val="clear" w:color="auto" w:fill="auto"/>
          </w:tcPr>
          <w:p w:rsidR="00930597" w:rsidRDefault="00930597" w:rsidP="00CA2C4C">
            <w:pPr>
              <w:jc w:val="center"/>
            </w:pPr>
            <w:r>
              <w:rPr>
                <w:color w:val="002060"/>
              </w:rPr>
              <w:t>3</w:t>
            </w:r>
          </w:p>
        </w:tc>
        <w:tc>
          <w:tcPr>
            <w:tcW w:w="1778" w:type="dxa"/>
            <w:shd w:val="clear" w:color="auto" w:fill="auto"/>
          </w:tcPr>
          <w:p w:rsidR="00930597" w:rsidRDefault="00930597" w:rsidP="00CA2C4C">
            <w:pPr>
              <w:jc w:val="center"/>
            </w:pPr>
            <w:r>
              <w:rPr>
                <w:color w:val="002060"/>
              </w:rPr>
              <w:t>A</w:t>
            </w:r>
          </w:p>
        </w:tc>
      </w:tr>
      <w:tr w:rsidR="00930597" w:rsidTr="002765DE">
        <w:trPr>
          <w:trHeight w:val="3085"/>
          <w:jc w:val="center"/>
        </w:trPr>
        <w:tc>
          <w:tcPr>
            <w:tcW w:w="2710" w:type="dxa"/>
            <w:shd w:val="clear" w:color="auto" w:fill="auto"/>
          </w:tcPr>
          <w:p w:rsidR="00930597" w:rsidRDefault="00930597" w:rsidP="00CA2C4C">
            <w:pPr>
              <w:jc w:val="center"/>
            </w:pPr>
            <w:r>
              <w:rPr>
                <w:color w:val="002060"/>
              </w:rPr>
              <w:t>Not Addressed</w:t>
            </w:r>
          </w:p>
        </w:tc>
        <w:tc>
          <w:tcPr>
            <w:tcW w:w="2391" w:type="dxa"/>
            <w:shd w:val="clear" w:color="auto" w:fill="auto"/>
          </w:tcPr>
          <w:p w:rsidR="00930597" w:rsidRDefault="00930597" w:rsidP="00CA2C4C">
            <w:pPr>
              <w:jc w:val="center"/>
            </w:pPr>
            <w:r>
              <w:rPr>
                <w:color w:val="002060"/>
              </w:rPr>
              <w:t>Introducing</w:t>
            </w:r>
          </w:p>
        </w:tc>
        <w:tc>
          <w:tcPr>
            <w:tcW w:w="2225" w:type="dxa"/>
            <w:shd w:val="clear" w:color="auto" w:fill="auto"/>
          </w:tcPr>
          <w:p w:rsidR="00930597" w:rsidRDefault="00930597" w:rsidP="00CA2C4C">
            <w:pPr>
              <w:jc w:val="center"/>
            </w:pPr>
            <w:r>
              <w:rPr>
                <w:color w:val="002060"/>
              </w:rPr>
              <w:t>Broadening</w:t>
            </w:r>
          </w:p>
        </w:tc>
        <w:tc>
          <w:tcPr>
            <w:tcW w:w="1781" w:type="dxa"/>
            <w:shd w:val="clear" w:color="auto" w:fill="auto"/>
          </w:tcPr>
          <w:p w:rsidR="00930597" w:rsidRDefault="00930597" w:rsidP="00CA2C4C">
            <w:pPr>
              <w:jc w:val="center"/>
            </w:pPr>
            <w:r>
              <w:rPr>
                <w:color w:val="002060"/>
              </w:rPr>
              <w:t>Fulfilling</w:t>
            </w:r>
          </w:p>
        </w:tc>
        <w:tc>
          <w:tcPr>
            <w:tcW w:w="1778" w:type="dxa"/>
            <w:shd w:val="clear" w:color="auto" w:fill="auto"/>
          </w:tcPr>
          <w:p w:rsidR="00930597" w:rsidRDefault="00930597" w:rsidP="00CA2C4C">
            <w:pPr>
              <w:jc w:val="center"/>
            </w:pPr>
            <w:r>
              <w:rPr>
                <w:color w:val="002060"/>
              </w:rPr>
              <w:t>Assessed for Program</w:t>
            </w:r>
          </w:p>
        </w:tc>
      </w:tr>
    </w:tbl>
    <w:p w:rsidR="00930597" w:rsidRDefault="002765DE" w:rsidP="002765DE">
      <w:pPr>
        <w:ind w:left="0" w:firstLine="0"/>
        <w:rPr>
          <w:b/>
          <w:color w:val="1F497D"/>
          <w:sz w:val="8"/>
          <w:szCs w:val="8"/>
        </w:rPr>
      </w:pPr>
      <w:r>
        <w:rPr>
          <w:noProof/>
        </w:rPr>
        <mc:AlternateContent>
          <mc:Choice Requires="wps">
            <w:drawing>
              <wp:anchor distT="45720" distB="45720" distL="114300" distR="114300" simplePos="0" relativeHeight="251670528" behindDoc="0" locked="0" layoutInCell="1" hidden="0" allowOverlap="1" wp14:anchorId="2A221901" wp14:editId="7A0FF996">
                <wp:simplePos x="0" y="0"/>
                <wp:positionH relativeFrom="column">
                  <wp:posOffset>1087755</wp:posOffset>
                </wp:positionH>
                <wp:positionV relativeFrom="paragraph">
                  <wp:posOffset>179070</wp:posOffset>
                </wp:positionV>
                <wp:extent cx="6289040" cy="1781175"/>
                <wp:effectExtent l="0" t="0" r="1270" b="0"/>
                <wp:wrapSquare wrapText="bothSides" distT="45720" distB="45720" distL="114300" distR="114300"/>
                <wp:docPr id="12" name="Rectangle 12"/>
                <wp:cNvGraphicFramePr/>
                <a:graphic xmlns:a="http://schemas.openxmlformats.org/drawingml/2006/main">
                  <a:graphicData uri="http://schemas.microsoft.com/office/word/2010/wordprocessingShape">
                    <wps:wsp>
                      <wps:cNvSpPr/>
                      <wps:spPr>
                        <a:xfrm>
                          <a:off x="0" y="0"/>
                          <a:ext cx="6289040" cy="1781175"/>
                        </a:xfrm>
                        <a:prstGeom prst="rect">
                          <a:avLst/>
                        </a:prstGeom>
                        <a:solidFill>
                          <a:srgbClr val="FFFFFF"/>
                        </a:solidFill>
                        <a:ln>
                          <a:noFill/>
                        </a:ln>
                      </wps:spPr>
                      <wps:txbx>
                        <w:txbxContent>
                          <w:p w:rsidR="00930597" w:rsidRDefault="00930597" w:rsidP="00930597">
                            <w:pPr>
                              <w:spacing w:after="0" w:line="275" w:lineRule="auto"/>
                              <w:textDirection w:val="btLr"/>
                            </w:pPr>
                            <w:r>
                              <w:rPr>
                                <w:b/>
                                <w:color w:val="002060"/>
                                <w:sz w:val="20"/>
                              </w:rPr>
                              <w:t>Key</w:t>
                            </w:r>
                          </w:p>
                          <w:p w:rsidR="00930597" w:rsidRDefault="00930597" w:rsidP="00930597">
                            <w:pPr>
                              <w:spacing w:after="0" w:line="258" w:lineRule="auto"/>
                              <w:ind w:left="360" w:firstLine="360"/>
                              <w:textDirection w:val="btLr"/>
                            </w:pPr>
                            <w:r>
                              <w:rPr>
                                <w:color w:val="002060"/>
                                <w:sz w:val="20"/>
                              </w:rPr>
                              <w:t>PLO = Program Learning Outcome</w:t>
                            </w:r>
                          </w:p>
                          <w:p w:rsidR="00930597" w:rsidRDefault="00930597" w:rsidP="00930597">
                            <w:pPr>
                              <w:spacing w:after="0" w:line="258" w:lineRule="auto"/>
                              <w:ind w:left="360" w:firstLine="360"/>
                              <w:textDirection w:val="btLr"/>
                            </w:pPr>
                            <w:r>
                              <w:rPr>
                                <w:color w:val="002060"/>
                                <w:sz w:val="20"/>
                              </w:rPr>
                              <w:t>Not Addressed = PLO is not addressed within the specific course</w:t>
                            </w:r>
                          </w:p>
                          <w:p w:rsidR="00930597" w:rsidRDefault="00930597" w:rsidP="00930597">
                            <w:pPr>
                              <w:spacing w:after="0" w:line="258" w:lineRule="auto"/>
                              <w:ind w:left="360" w:firstLine="360"/>
                              <w:textDirection w:val="btLr"/>
                            </w:pPr>
                            <w:r>
                              <w:rPr>
                                <w:color w:val="002060"/>
                                <w:sz w:val="20"/>
                              </w:rPr>
                              <w:t>Introducing = PLO is covered at an introductory level within the specific course</w:t>
                            </w:r>
                          </w:p>
                          <w:p w:rsidR="00930597" w:rsidRDefault="00930597" w:rsidP="00930597">
                            <w:pPr>
                              <w:spacing w:after="0" w:line="258" w:lineRule="auto"/>
                              <w:ind w:left="360" w:firstLine="360"/>
                              <w:textDirection w:val="btLr"/>
                            </w:pPr>
                            <w:r>
                              <w:rPr>
                                <w:color w:val="002060"/>
                                <w:sz w:val="20"/>
                              </w:rPr>
                              <w:t>Broadening = PLO is covered in the course so as to reinforce the students’ learning of it within the specific course</w:t>
                            </w:r>
                          </w:p>
                          <w:p w:rsidR="00930597" w:rsidRDefault="00930597" w:rsidP="00930597">
                            <w:pPr>
                              <w:spacing w:after="0" w:line="258" w:lineRule="auto"/>
                              <w:ind w:left="360" w:firstLine="360"/>
                              <w:textDirection w:val="btLr"/>
                            </w:pPr>
                            <w:r>
                              <w:rPr>
                                <w:color w:val="002060"/>
                                <w:sz w:val="20"/>
                              </w:rPr>
                              <w:t>Fulfilling = Demonstration of proficiency of the PLO occurs within the specific course</w:t>
                            </w:r>
                          </w:p>
                          <w:p w:rsidR="00930597" w:rsidRDefault="00930597" w:rsidP="00930597">
                            <w:pPr>
                              <w:spacing w:after="0" w:line="258" w:lineRule="auto"/>
                              <w:ind w:left="360" w:firstLine="360"/>
                              <w:textDirection w:val="btLr"/>
                            </w:pPr>
                            <w:r>
                              <w:rPr>
                                <w:color w:val="002060"/>
                                <w:sz w:val="20"/>
                              </w:rPr>
                              <w:t>Assessed for Program = There will be a Direct Assessment activity to be used in Program Level Assessment in all sections of this course.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221901" id="Rectangle 12" o:spid="_x0000_s1034" style="position:absolute;margin-left:85.65pt;margin-top:14.1pt;width:495.2pt;height:140.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" stroked="f">
                <v:textbox inset="2.53958mm,1.2694mm,2.53958mm,1.2694mm">
                  <w:txbxContent>
                    <w:p w14:paraId="74AA37A4" w14:textId="77777777" w:rsidR="00930597" w:rsidRDefault="00930597" w:rsidP="00930597">
                      <w:pPr>
                        <w:spacing w:after="0" w:line="275" w:lineRule="auto"/>
                        <w:textDirection w:val="btLr"/>
                      </w:pPr>
                      <w:r>
                        <w:rPr>
                          <w:b/>
                          <w:color w:val="002060"/>
                          <w:sz w:val="20"/>
                        </w:rPr>
                        <w:t>Key</w:t>
                      </w:r>
                    </w:p>
                    <w:p w14:paraId="41257E12" w14:textId="77777777" w:rsidR="00930597" w:rsidRDefault="00930597" w:rsidP="00930597">
                      <w:pPr>
                        <w:spacing w:after="0" w:line="258" w:lineRule="auto"/>
                        <w:ind w:left="360" w:firstLine="360"/>
                        <w:textDirection w:val="btLr"/>
                      </w:pPr>
                      <w:r>
                        <w:rPr>
                          <w:color w:val="002060"/>
                          <w:sz w:val="20"/>
                        </w:rPr>
                        <w:t>PLO = Program Learning Outcome</w:t>
                      </w:r>
                    </w:p>
                    <w:p w14:paraId="56625D2B" w14:textId="77777777" w:rsidR="00930597" w:rsidRDefault="00930597" w:rsidP="00930597">
                      <w:pPr>
                        <w:spacing w:after="0" w:line="258" w:lineRule="auto"/>
                        <w:ind w:left="360" w:firstLine="360"/>
                        <w:textDirection w:val="btLr"/>
                      </w:pPr>
                      <w:r>
                        <w:rPr>
                          <w:color w:val="002060"/>
                          <w:sz w:val="20"/>
                        </w:rPr>
                        <w:t>Not Addressed = PLO is not addressed within the specific course</w:t>
                      </w:r>
                    </w:p>
                    <w:p w14:paraId="169D124A" w14:textId="77777777" w:rsidR="00930597" w:rsidRDefault="00930597" w:rsidP="00930597">
                      <w:pPr>
                        <w:spacing w:after="0" w:line="258" w:lineRule="auto"/>
                        <w:ind w:left="360" w:firstLine="360"/>
                        <w:textDirection w:val="btLr"/>
                      </w:pPr>
                      <w:r>
                        <w:rPr>
                          <w:color w:val="002060"/>
                          <w:sz w:val="20"/>
                        </w:rPr>
                        <w:t>Introducing = PLO is covered at an introductory level within the specific course</w:t>
                      </w:r>
                    </w:p>
                    <w:p w14:paraId="22D3684B" w14:textId="77777777" w:rsidR="00930597" w:rsidRDefault="00930597" w:rsidP="00930597">
                      <w:pPr>
                        <w:spacing w:after="0" w:line="258" w:lineRule="auto"/>
                        <w:ind w:left="360" w:firstLine="360"/>
                        <w:textDirection w:val="btLr"/>
                      </w:pPr>
                      <w:r>
                        <w:rPr>
                          <w:color w:val="002060"/>
                          <w:sz w:val="20"/>
                        </w:rPr>
                        <w:t>Broadening = PLO is covered in the course so as to reinforce the students’ learning of it within the specific course</w:t>
                      </w:r>
                    </w:p>
                    <w:p w14:paraId="2354BCB2" w14:textId="77777777" w:rsidR="00930597" w:rsidRDefault="00930597" w:rsidP="00930597">
                      <w:pPr>
                        <w:spacing w:after="0" w:line="258" w:lineRule="auto"/>
                        <w:ind w:left="360" w:firstLine="360"/>
                        <w:textDirection w:val="btLr"/>
                      </w:pPr>
                      <w:r>
                        <w:rPr>
                          <w:color w:val="002060"/>
                          <w:sz w:val="20"/>
                        </w:rPr>
                        <w:t>Fulfilling = Demonstration of proficiency of the PLO occurs within the specific course</w:t>
                      </w:r>
                    </w:p>
                    <w:p w14:paraId="04D7BC07" w14:textId="77777777" w:rsidR="00930597" w:rsidRDefault="00930597" w:rsidP="00930597">
                      <w:pPr>
                        <w:spacing w:after="0" w:line="258" w:lineRule="auto"/>
                        <w:ind w:left="360" w:firstLine="360"/>
                        <w:textDirection w:val="btLr"/>
                      </w:pPr>
                      <w:r>
                        <w:rPr>
                          <w:color w:val="002060"/>
                          <w:sz w:val="20"/>
                        </w:rPr>
                        <w:t>Assessed for Program = There will be a Direct Assessment activity to be used in Program Level Assessment in all sections of this course.</w:t>
                      </w:r>
                    </w:p>
                  </w:txbxContent>
                </v:textbox>
                <w10:wrap type="square"/>
              </v:rect>
            </w:pict>
          </mc:Fallback>
        </mc:AlternateContent>
      </w:r>
    </w:p>
    <w:p w:rsidR="00930597" w:rsidRDefault="00930597" w:rsidP="00930597">
      <w:pPr>
        <w:jc w:val="center"/>
        <w:rPr>
          <w:b/>
          <w:color w:val="1F497D"/>
          <w:sz w:val="8"/>
          <w:szCs w:val="8"/>
        </w:rPr>
      </w:pPr>
    </w:p>
    <w:p w:rsidR="00930597" w:rsidRDefault="00930597" w:rsidP="00930597">
      <w:pPr>
        <w:jc w:val="center"/>
        <w:rPr>
          <w:b/>
          <w:color w:val="1F497D"/>
          <w:sz w:val="8"/>
          <w:szCs w:val="8"/>
        </w:rPr>
      </w:pPr>
    </w:p>
    <w:p w:rsidR="00930597" w:rsidRDefault="00930597" w:rsidP="00930597">
      <w:pPr>
        <w:jc w:val="center"/>
        <w:rPr>
          <w:b/>
          <w:color w:val="1F497D"/>
          <w:sz w:val="8"/>
          <w:szCs w:val="8"/>
        </w:rPr>
      </w:pPr>
    </w:p>
    <w:p w:rsidR="00930597" w:rsidRDefault="00930597" w:rsidP="00930597">
      <w:pPr>
        <w:jc w:val="center"/>
        <w:rPr>
          <w:b/>
          <w:color w:val="1F497D"/>
          <w:sz w:val="8"/>
          <w:szCs w:val="8"/>
        </w:rPr>
      </w:pPr>
    </w:p>
    <w:p w:rsidR="00930597" w:rsidRDefault="00930597" w:rsidP="00930597">
      <w:pPr>
        <w:shd w:val="clear" w:color="auto" w:fill="FFFFFF"/>
        <w:spacing w:after="0"/>
        <w:ind w:left="360"/>
        <w:rPr>
          <w:sz w:val="24"/>
          <w:szCs w:val="24"/>
        </w:rPr>
      </w:pPr>
    </w:p>
    <w:p w:rsidR="00930597" w:rsidRDefault="00930597" w:rsidP="00930597">
      <w:pPr>
        <w:shd w:val="clear" w:color="auto" w:fill="FFFFFF"/>
        <w:spacing w:after="0"/>
        <w:ind w:left="360"/>
        <w:rPr>
          <w:sz w:val="24"/>
          <w:szCs w:val="24"/>
        </w:rPr>
      </w:pPr>
    </w:p>
    <w:p w:rsidR="00930597" w:rsidRDefault="00930597" w:rsidP="00930597">
      <w:pPr>
        <w:shd w:val="clear" w:color="auto" w:fill="FFFFFF"/>
        <w:spacing w:after="0"/>
        <w:ind w:left="360"/>
        <w:rPr>
          <w:sz w:val="24"/>
          <w:szCs w:val="24"/>
        </w:rPr>
      </w:pPr>
    </w:p>
    <w:p w:rsidR="00930597" w:rsidRDefault="00930597" w:rsidP="00930597">
      <w:pPr>
        <w:shd w:val="clear" w:color="auto" w:fill="FFFFFF"/>
        <w:spacing w:after="0"/>
        <w:ind w:left="360"/>
        <w:rPr>
          <w:sz w:val="24"/>
          <w:szCs w:val="24"/>
        </w:rPr>
      </w:pPr>
    </w:p>
    <w:p w:rsidR="00930597" w:rsidRDefault="00930597" w:rsidP="00930597">
      <w:pPr>
        <w:shd w:val="clear" w:color="auto" w:fill="FFFFFF"/>
        <w:spacing w:after="0"/>
        <w:ind w:left="360"/>
        <w:rPr>
          <w:sz w:val="24"/>
          <w:szCs w:val="24"/>
        </w:rPr>
      </w:pPr>
    </w:p>
    <w:p w:rsidR="00930597" w:rsidRDefault="00930597" w:rsidP="00930597">
      <w:pPr>
        <w:shd w:val="clear" w:color="auto" w:fill="FFFFFF"/>
        <w:spacing w:after="0"/>
        <w:ind w:left="360"/>
        <w:rPr>
          <w:sz w:val="24"/>
          <w:szCs w:val="24"/>
        </w:rPr>
      </w:pPr>
    </w:p>
    <w:p w:rsidR="00930597" w:rsidRDefault="00930597" w:rsidP="00930597">
      <w:pPr>
        <w:rPr>
          <w:smallCaps/>
          <w:sz w:val="28"/>
          <w:szCs w:val="28"/>
        </w:rPr>
      </w:pPr>
    </w:p>
    <w:p w:rsidR="00930597" w:rsidRDefault="00930597" w:rsidP="00930597">
      <w:pPr>
        <w:rPr>
          <w:smallCaps/>
          <w:sz w:val="28"/>
          <w:szCs w:val="28"/>
        </w:rPr>
      </w:pPr>
    </w:p>
    <w:p w:rsidR="00930597" w:rsidRDefault="00930597" w:rsidP="00930597">
      <w:pPr>
        <w:rPr>
          <w:smallCaps/>
          <w:sz w:val="28"/>
          <w:szCs w:val="28"/>
        </w:rPr>
      </w:pPr>
    </w:p>
    <w:p w:rsidR="00930597" w:rsidRDefault="00930597" w:rsidP="002765DE">
      <w:pPr>
        <w:ind w:left="0" w:firstLine="0"/>
        <w:rPr>
          <w:smallCaps/>
          <w:sz w:val="28"/>
          <w:szCs w:val="28"/>
        </w:rPr>
      </w:pPr>
    </w:p>
    <w:p w:rsidR="00930597" w:rsidRDefault="00930597" w:rsidP="00930597">
      <w:r>
        <w:rPr>
          <w:smallCaps/>
          <w:sz w:val="28"/>
          <w:szCs w:val="28"/>
        </w:rPr>
        <w:t xml:space="preserve">Part III: Assessment Measures, Timelines and Targets </w:t>
      </w:r>
      <w:r>
        <w:rPr>
          <w:noProof/>
        </w:rPr>
        <mc:AlternateContent>
          <mc:Choice Requires="wps">
            <w:drawing>
              <wp:anchor distT="0" distB="0" distL="0" distR="0" simplePos="0" relativeHeight="251671552" behindDoc="0" locked="0" layoutInCell="1" hidden="0" allowOverlap="1" wp14:anchorId="4567194B" wp14:editId="1F423D2C">
                <wp:simplePos x="0" y="0"/>
                <wp:positionH relativeFrom="column">
                  <wp:posOffset>1092200</wp:posOffset>
                </wp:positionH>
                <wp:positionV relativeFrom="paragraph">
                  <wp:posOffset>215900</wp:posOffset>
                </wp:positionV>
                <wp:extent cx="7015430" cy="0"/>
                <wp:effectExtent l="0" t="25400" r="33655" b="25400"/>
                <wp:wrapNone/>
                <wp:docPr id="11" name="Straight Arrow Connector 11"/>
                <wp:cNvGraphicFramePr/>
                <a:graphic xmlns:a="http://schemas.openxmlformats.org/drawingml/2006/main">
                  <a:graphicData uri="http://schemas.microsoft.com/office/word/2010/wordprocessingShape">
                    <wps:wsp>
                      <wps:cNvCnPr/>
                      <wps:spPr>
                        <a:xfrm>
                          <a:off x="0" y="0"/>
                          <a:ext cx="7015430" cy="0"/>
                        </a:xfrm>
                        <a:prstGeom prst="straightConnector1">
                          <a:avLst/>
                        </a:prstGeom>
                        <a:noFill/>
                        <a:ln w="50750" cap="flat" cmpd="sng">
                          <a:solidFill>
                            <a:srgbClr val="002060"/>
                          </a:solidFill>
                          <a:prstDash val="solid"/>
                          <a:round/>
                          <a:headEnd type="none" w="sm" len="sm"/>
                          <a:tailEnd type="none" w="sm" len="sm"/>
                        </a:ln>
                      </wps:spPr>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B745BA" id="Straight Arrow Connector 11" o:spid="_x0000_s1026" type="#_x0000_t32" style="position:absolute;margin-left:86pt;margin-top:17pt;width:552.4pt;height:0;z-index:251671552;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" strokecolor="#002060" strokeweight="1.40972mm">
                <v:stroke startarrowwidth="narrow" startarrowlength="short" endarrowwidth="narrow" endarrowlength="short"/>
              </v:shape>
            </w:pict>
          </mc:Fallback>
        </mc:AlternateContent>
      </w:r>
    </w:p>
    <w:p w:rsidR="00930597" w:rsidRDefault="00930597" w:rsidP="009733B9">
      <w:pPr>
        <w:spacing w:after="200"/>
        <w:ind w:left="806"/>
        <w:rPr>
          <w:rFonts w:ascii="Times New Roman" w:eastAsia="Times New Roman" w:hAnsi="Times New Roman" w:cs="Times New Roman"/>
          <w:b/>
          <w:sz w:val="24"/>
          <w:szCs w:val="24"/>
        </w:rPr>
      </w:pPr>
      <w:r>
        <w:rPr>
          <w:rFonts w:ascii="Times New Roman" w:eastAsia="Times New Roman" w:hAnsi="Times New Roman" w:cs="Times New Roman"/>
          <w:b/>
          <w:sz w:val="24"/>
          <w:szCs w:val="24"/>
        </w:rPr>
        <w:t>Direct Assessment</w:t>
      </w:r>
    </w:p>
    <w:p w:rsidR="00930597" w:rsidRDefault="00930597" w:rsidP="00E161A4">
      <w:pPr>
        <w:spacing w:after="200"/>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Using the table below, list and briefly describe the </w:t>
      </w:r>
      <w:r>
        <w:rPr>
          <w:rFonts w:ascii="Times New Roman" w:eastAsia="Times New Roman" w:hAnsi="Times New Roman" w:cs="Times New Roman"/>
          <w:b/>
          <w:sz w:val="24"/>
          <w:szCs w:val="24"/>
        </w:rPr>
        <w:t>direct method(s)</w:t>
      </w:r>
      <w:r>
        <w:rPr>
          <w:rFonts w:ascii="Times New Roman" w:eastAsia="Times New Roman" w:hAnsi="Times New Roman" w:cs="Times New Roman"/>
          <w:sz w:val="24"/>
          <w:szCs w:val="24"/>
        </w:rPr>
        <w:t xml:space="preserve"> used to collect information assessing whether students are learning the core sets of knowledge (K), skills (S) and attitudes (A) identified as essential.  </w:t>
      </w:r>
    </w:p>
    <w:tbl>
      <w:tblPr>
        <w:tblW w:w="14384" w:type="dxa"/>
        <w:tblInd w:w="5" w:type="dxa"/>
        <w:tblLayout w:type="fixed"/>
        <w:tblLook w:val="0400" w:firstRow="0" w:lastRow="0" w:firstColumn="0" w:lastColumn="0" w:noHBand="0" w:noVBand="1"/>
      </w:tblPr>
      <w:tblGrid>
        <w:gridCol w:w="900"/>
        <w:gridCol w:w="3585"/>
        <w:gridCol w:w="1770"/>
        <w:gridCol w:w="1665"/>
        <w:gridCol w:w="2250"/>
        <w:gridCol w:w="4214"/>
      </w:tblGrid>
      <w:tr w:rsidR="00930597" w:rsidTr="00CA2C4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30597" w:rsidRDefault="00930597" w:rsidP="009733B9">
            <w:pPr>
              <w:spacing w:after="0"/>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PLO #</w:t>
            </w:r>
          </w:p>
        </w:tc>
        <w:tc>
          <w:tcPr>
            <w:tcW w:w="3585" w:type="dxa"/>
            <w:tcBorders>
              <w:top w:val="single" w:sz="4" w:space="0" w:color="000000"/>
              <w:left w:val="single" w:sz="4" w:space="0" w:color="000000"/>
              <w:bottom w:val="single" w:sz="4" w:space="0" w:color="000000"/>
              <w:right w:val="single" w:sz="4" w:space="0" w:color="000000"/>
            </w:tcBorders>
            <w:shd w:val="clear" w:color="auto" w:fill="auto"/>
          </w:tcPr>
          <w:p w:rsidR="00930597" w:rsidRDefault="00930597" w:rsidP="009733B9">
            <w:pPr>
              <w:spacing w:after="0"/>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 description (written project, oral presentation with rubric, etc.)</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930597" w:rsidRDefault="00930597" w:rsidP="009733B9">
            <w:pPr>
              <w:spacing w:after="0"/>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Timing of Assessment (annual, semester, bi-annual, etc.)</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930597" w:rsidRDefault="00930597" w:rsidP="009733B9">
            <w:pPr>
              <w:spacing w:after="0"/>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When assessment is to be administered in student program (internship, 4</w:t>
            </w:r>
            <w:r>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year, 1</w:t>
            </w:r>
            <w:r>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year, etc.)</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930597" w:rsidRDefault="00930597" w:rsidP="009733B9">
            <w:pPr>
              <w:spacing w:after="0"/>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 which students will assessments administered (all, only a sample, etc.)</w:t>
            </w:r>
          </w:p>
        </w:tc>
        <w:tc>
          <w:tcPr>
            <w:tcW w:w="4214" w:type="dxa"/>
            <w:tcBorders>
              <w:top w:val="single" w:sz="4" w:space="0" w:color="000000"/>
              <w:left w:val="single" w:sz="4" w:space="0" w:color="000000"/>
              <w:bottom w:val="single" w:sz="4" w:space="0" w:color="000000"/>
              <w:right w:val="single" w:sz="4" w:space="0" w:color="000000"/>
            </w:tcBorders>
            <w:shd w:val="clear" w:color="auto" w:fill="auto"/>
          </w:tcPr>
          <w:p w:rsidR="00930597" w:rsidRDefault="00930597" w:rsidP="009733B9">
            <w:pPr>
              <w:spacing w:after="0"/>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is the target set for the PLO? (criteria for success)</w:t>
            </w:r>
          </w:p>
        </w:tc>
      </w:tr>
      <w:tr w:rsidR="00930597" w:rsidTr="00CA2C4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30597" w:rsidRDefault="00930597" w:rsidP="009733B9">
            <w:pPr>
              <w:spacing w:after="0"/>
              <w:ind w:left="360"/>
              <w:jc w:val="center"/>
            </w:pPr>
            <w:r>
              <w:rPr>
                <w:rFonts w:ascii="Times New Roman" w:eastAsia="Times New Roman" w:hAnsi="Times New Roman" w:cs="Times New Roman"/>
                <w:sz w:val="24"/>
                <w:szCs w:val="24"/>
              </w:rPr>
              <w:t>1</w:t>
            </w:r>
          </w:p>
        </w:tc>
        <w:tc>
          <w:tcPr>
            <w:tcW w:w="3585" w:type="dxa"/>
            <w:tcBorders>
              <w:top w:val="single" w:sz="4" w:space="0" w:color="000000"/>
              <w:left w:val="single" w:sz="4" w:space="0" w:color="000000"/>
              <w:bottom w:val="single" w:sz="4" w:space="0" w:color="000000"/>
              <w:right w:val="single" w:sz="4" w:space="0" w:color="000000"/>
            </w:tcBorders>
            <w:shd w:val="clear" w:color="auto" w:fill="auto"/>
          </w:tcPr>
          <w:p w:rsidR="00930597" w:rsidRDefault="00930597" w:rsidP="009733B9">
            <w:pPr>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Capstone exam </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930597" w:rsidRDefault="00930597" w:rsidP="009733B9">
            <w:pPr>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930597" w:rsidRDefault="00930597" w:rsidP="009733B9">
            <w:pPr>
              <w:spacing w:after="0"/>
              <w:ind w:left="0" w:firstLine="0"/>
            </w:pPr>
            <w:r>
              <w:rPr>
                <w:rFonts w:ascii="Times New Roman" w:eastAsia="Times New Roman" w:hAnsi="Times New Roman" w:cs="Times New Roman"/>
                <w:sz w:val="24"/>
                <w:szCs w:val="24"/>
              </w:rPr>
              <w:t xml:space="preserve">Junior or </w:t>
            </w:r>
            <w:r>
              <w:rPr>
                <w:rFonts w:ascii="Times New Roman" w:eastAsia="Times New Roman" w:hAnsi="Times New Roman" w:cs="Times New Roman"/>
                <w:color w:val="000000"/>
                <w:sz w:val="24"/>
                <w:szCs w:val="24"/>
              </w:rPr>
              <w:t>s</w:t>
            </w:r>
            <w:r>
              <w:rPr>
                <w:rFonts w:ascii="Times New Roman" w:eastAsia="Times New Roman" w:hAnsi="Times New Roman" w:cs="Times New Roman"/>
                <w:sz w:val="24"/>
                <w:szCs w:val="24"/>
              </w:rPr>
              <w:t>enior year</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930597" w:rsidRDefault="00930597" w:rsidP="009733B9">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All students in the major</w:t>
            </w:r>
          </w:p>
        </w:tc>
        <w:tc>
          <w:tcPr>
            <w:tcW w:w="4214" w:type="dxa"/>
            <w:tcBorders>
              <w:top w:val="single" w:sz="4" w:space="0" w:color="000000"/>
              <w:left w:val="single" w:sz="4" w:space="0" w:color="000000"/>
              <w:bottom w:val="single" w:sz="4" w:space="0" w:color="000000"/>
              <w:right w:val="single" w:sz="4" w:space="0" w:color="000000"/>
            </w:tcBorders>
            <w:shd w:val="clear" w:color="auto" w:fill="auto"/>
          </w:tcPr>
          <w:p w:rsidR="00930597" w:rsidRDefault="00930597" w:rsidP="009733B9">
            <w:pPr>
              <w:spacing w:after="0"/>
              <w:ind w:left="0" w:firstLine="0"/>
            </w:pPr>
            <w:r>
              <w:rPr>
                <w:rFonts w:ascii="Times New Roman" w:eastAsia="Times New Roman" w:hAnsi="Times New Roman" w:cs="Times New Roman"/>
                <w:color w:val="000000"/>
                <w:sz w:val="24"/>
                <w:szCs w:val="24"/>
              </w:rPr>
              <w:t>90</w:t>
            </w:r>
            <w:r>
              <w:rPr>
                <w:rFonts w:ascii="Times New Roman" w:eastAsia="Times New Roman" w:hAnsi="Times New Roman" w:cs="Times New Roman"/>
                <w:sz w:val="24"/>
                <w:szCs w:val="24"/>
              </w:rPr>
              <w:t>% of students to score &gt; 50%</w:t>
            </w:r>
          </w:p>
          <w:p w:rsidR="00930597" w:rsidRDefault="00930597" w:rsidP="009733B9">
            <w:pPr>
              <w:spacing w:after="0"/>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80</w:t>
            </w:r>
            <w:r>
              <w:rPr>
                <w:rFonts w:ascii="Times New Roman" w:eastAsia="Times New Roman" w:hAnsi="Times New Roman" w:cs="Times New Roman"/>
                <w:sz w:val="24"/>
                <w:szCs w:val="24"/>
              </w:rPr>
              <w:t>% of students to score &gt; 70%</w:t>
            </w:r>
          </w:p>
          <w:p w:rsidR="00930597" w:rsidRDefault="00930597" w:rsidP="009733B9">
            <w:pPr>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Aggregate student performance in subject areas monitored.</w:t>
            </w:r>
          </w:p>
        </w:tc>
      </w:tr>
      <w:tr w:rsidR="00930597" w:rsidTr="00CA2C4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30597" w:rsidRDefault="00930597" w:rsidP="009733B9">
            <w:pPr>
              <w:spacing w:after="0"/>
              <w:ind w:left="360"/>
              <w:jc w:val="center"/>
            </w:pPr>
            <w:r>
              <w:rPr>
                <w:rFonts w:ascii="Times New Roman" w:eastAsia="Times New Roman" w:hAnsi="Times New Roman" w:cs="Times New Roman"/>
                <w:sz w:val="24"/>
                <w:szCs w:val="24"/>
              </w:rPr>
              <w:t>2</w:t>
            </w:r>
          </w:p>
        </w:tc>
        <w:tc>
          <w:tcPr>
            <w:tcW w:w="3585" w:type="dxa"/>
            <w:tcBorders>
              <w:top w:val="single" w:sz="4" w:space="0" w:color="000000"/>
              <w:left w:val="single" w:sz="4" w:space="0" w:color="000000"/>
              <w:bottom w:val="single" w:sz="4" w:space="0" w:color="000000"/>
              <w:right w:val="single" w:sz="4" w:space="0" w:color="000000"/>
            </w:tcBorders>
            <w:shd w:val="clear" w:color="auto" w:fill="auto"/>
          </w:tcPr>
          <w:p w:rsidR="00930597" w:rsidRDefault="00930597" w:rsidP="009733B9">
            <w:pPr>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Embedded exam questions </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930597" w:rsidRDefault="00930597" w:rsidP="009733B9">
            <w:pPr>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930597" w:rsidRDefault="00930597" w:rsidP="009733B9">
            <w:pPr>
              <w:spacing w:after="0"/>
              <w:ind w:left="0" w:firstLine="0"/>
            </w:pPr>
            <w:r>
              <w:rPr>
                <w:rFonts w:ascii="Times New Roman" w:eastAsia="Times New Roman" w:hAnsi="Times New Roman" w:cs="Times New Roman"/>
                <w:sz w:val="24"/>
                <w:szCs w:val="24"/>
              </w:rPr>
              <w:t xml:space="preserve">Sophomore and </w:t>
            </w:r>
            <w:r>
              <w:rPr>
                <w:rFonts w:ascii="Times New Roman" w:eastAsia="Times New Roman" w:hAnsi="Times New Roman" w:cs="Times New Roman"/>
                <w:color w:val="000000"/>
                <w:sz w:val="24"/>
                <w:szCs w:val="24"/>
              </w:rPr>
              <w:t>j</w:t>
            </w:r>
            <w:r>
              <w:rPr>
                <w:rFonts w:ascii="Times New Roman" w:eastAsia="Times New Roman" w:hAnsi="Times New Roman" w:cs="Times New Roman"/>
                <w:sz w:val="24"/>
                <w:szCs w:val="24"/>
              </w:rPr>
              <w:t>unior years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930597" w:rsidRDefault="00930597" w:rsidP="009733B9">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All students in the major</w:t>
            </w:r>
          </w:p>
        </w:tc>
        <w:tc>
          <w:tcPr>
            <w:tcW w:w="4214" w:type="dxa"/>
            <w:tcBorders>
              <w:top w:val="single" w:sz="4" w:space="0" w:color="000000"/>
              <w:left w:val="single" w:sz="4" w:space="0" w:color="000000"/>
              <w:bottom w:val="single" w:sz="4" w:space="0" w:color="000000"/>
              <w:right w:val="single" w:sz="4" w:space="0" w:color="000000"/>
            </w:tcBorders>
            <w:shd w:val="clear" w:color="auto" w:fill="auto"/>
          </w:tcPr>
          <w:p w:rsidR="00930597" w:rsidRDefault="00930597" w:rsidP="009733B9">
            <w:pPr>
              <w:spacing w:after="0"/>
              <w:ind w:left="0" w:firstLine="0"/>
            </w:pPr>
            <w:r>
              <w:rPr>
                <w:rFonts w:ascii="Times New Roman" w:eastAsia="Times New Roman" w:hAnsi="Times New Roman" w:cs="Times New Roman"/>
                <w:color w:val="000000"/>
                <w:sz w:val="24"/>
                <w:szCs w:val="24"/>
              </w:rPr>
              <w:t>90</w:t>
            </w:r>
            <w:r>
              <w:rPr>
                <w:rFonts w:ascii="Times New Roman" w:eastAsia="Times New Roman" w:hAnsi="Times New Roman" w:cs="Times New Roman"/>
                <w:sz w:val="24"/>
                <w:szCs w:val="24"/>
              </w:rPr>
              <w:t xml:space="preserve">% of students to score &gt; </w:t>
            </w:r>
            <w:r>
              <w:rPr>
                <w:rFonts w:ascii="Times New Roman" w:eastAsia="Times New Roman" w:hAnsi="Times New Roman" w:cs="Times New Roman"/>
                <w:color w:val="000000"/>
                <w:sz w:val="24"/>
                <w:szCs w:val="24"/>
              </w:rPr>
              <w:t>7</w:t>
            </w:r>
            <w:r>
              <w:rPr>
                <w:rFonts w:ascii="Times New Roman" w:eastAsia="Times New Roman" w:hAnsi="Times New Roman" w:cs="Times New Roman"/>
                <w:sz w:val="24"/>
                <w:szCs w:val="24"/>
              </w:rPr>
              <w:t>0%</w:t>
            </w:r>
          </w:p>
        </w:tc>
      </w:tr>
      <w:tr w:rsidR="00930597" w:rsidTr="00CA2C4C">
        <w:trPr>
          <w:trHeight w:val="640"/>
        </w:trPr>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30597" w:rsidRDefault="00930597" w:rsidP="009733B9">
            <w:pPr>
              <w:spacing w:after="0"/>
              <w:ind w:left="360"/>
              <w:jc w:val="center"/>
            </w:pPr>
            <w:r>
              <w:rPr>
                <w:rFonts w:ascii="Times New Roman" w:eastAsia="Times New Roman" w:hAnsi="Times New Roman" w:cs="Times New Roman"/>
                <w:sz w:val="24"/>
                <w:szCs w:val="24"/>
              </w:rPr>
              <w:t>3</w:t>
            </w:r>
          </w:p>
        </w:tc>
        <w:tc>
          <w:tcPr>
            <w:tcW w:w="3585" w:type="dxa"/>
            <w:tcBorders>
              <w:top w:val="single" w:sz="4" w:space="0" w:color="000000"/>
              <w:left w:val="single" w:sz="4" w:space="0" w:color="000000"/>
              <w:bottom w:val="single" w:sz="4" w:space="0" w:color="000000"/>
              <w:right w:val="single" w:sz="4" w:space="0" w:color="000000"/>
            </w:tcBorders>
            <w:shd w:val="clear" w:color="auto" w:fill="auto"/>
          </w:tcPr>
          <w:p w:rsidR="00930597" w:rsidRDefault="00930597" w:rsidP="009733B9">
            <w:pPr>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I. Embedded pre-lab questions</w:t>
            </w:r>
          </w:p>
          <w:p w:rsidR="00930597" w:rsidRDefault="00930597" w:rsidP="009733B9">
            <w:pPr>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II. Chemical hygiene assignment*</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930597" w:rsidRDefault="00930597" w:rsidP="009733B9">
            <w:pPr>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930597" w:rsidRDefault="00930597" w:rsidP="009733B9">
            <w:pPr>
              <w:spacing w:after="0"/>
              <w:ind w:left="0" w:firstLine="0"/>
            </w:pPr>
            <w:r>
              <w:rPr>
                <w:rFonts w:ascii="Times New Roman" w:eastAsia="Times New Roman" w:hAnsi="Times New Roman" w:cs="Times New Roman"/>
                <w:sz w:val="24"/>
                <w:szCs w:val="24"/>
              </w:rPr>
              <w:t>Sophomore and  senior year</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930597" w:rsidRDefault="00930597" w:rsidP="009733B9">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All students in the major</w:t>
            </w:r>
          </w:p>
        </w:tc>
        <w:tc>
          <w:tcPr>
            <w:tcW w:w="4214" w:type="dxa"/>
            <w:tcBorders>
              <w:top w:val="single" w:sz="4" w:space="0" w:color="000000"/>
              <w:left w:val="single" w:sz="4" w:space="0" w:color="000000"/>
              <w:bottom w:val="single" w:sz="4" w:space="0" w:color="000000"/>
              <w:right w:val="single" w:sz="4" w:space="0" w:color="000000"/>
            </w:tcBorders>
            <w:shd w:val="clear" w:color="auto" w:fill="auto"/>
          </w:tcPr>
          <w:p w:rsidR="00930597" w:rsidRDefault="00930597" w:rsidP="009733B9">
            <w:pPr>
              <w:spacing w:after="0"/>
              <w:ind w:left="360"/>
            </w:pPr>
            <w:r>
              <w:rPr>
                <w:rFonts w:ascii="Times New Roman" w:eastAsia="Times New Roman" w:hAnsi="Times New Roman" w:cs="Times New Roman"/>
                <w:sz w:val="24"/>
                <w:szCs w:val="24"/>
              </w:rPr>
              <w:t xml:space="preserve">I. </w:t>
            </w:r>
            <w:r>
              <w:rPr>
                <w:rFonts w:ascii="Times New Roman" w:eastAsia="Times New Roman" w:hAnsi="Times New Roman" w:cs="Times New Roman"/>
                <w:color w:val="000000"/>
                <w:sz w:val="24"/>
                <w:szCs w:val="24"/>
              </w:rPr>
              <w:t>90</w:t>
            </w:r>
            <w:r>
              <w:rPr>
                <w:rFonts w:ascii="Times New Roman" w:eastAsia="Times New Roman" w:hAnsi="Times New Roman" w:cs="Times New Roman"/>
                <w:sz w:val="24"/>
                <w:szCs w:val="24"/>
              </w:rPr>
              <w:t>% of students to score &gt;</w:t>
            </w:r>
            <w:r>
              <w:rPr>
                <w:rFonts w:ascii="Times New Roman" w:eastAsia="Times New Roman" w:hAnsi="Times New Roman" w:cs="Times New Roman"/>
                <w:color w:val="000000"/>
                <w:sz w:val="24"/>
                <w:szCs w:val="24"/>
              </w:rPr>
              <w:t>7</w:t>
            </w:r>
            <w:r>
              <w:rPr>
                <w:rFonts w:ascii="Times New Roman" w:eastAsia="Times New Roman" w:hAnsi="Times New Roman" w:cs="Times New Roman"/>
                <w:sz w:val="24"/>
                <w:szCs w:val="24"/>
              </w:rPr>
              <w:t>0%</w:t>
            </w:r>
          </w:p>
          <w:p w:rsidR="00930597" w:rsidRDefault="00930597" w:rsidP="009733B9">
            <w:pPr>
              <w:spacing w:after="0"/>
              <w:ind w:left="360"/>
            </w:pPr>
            <w:r>
              <w:rPr>
                <w:rFonts w:ascii="Times New Roman" w:eastAsia="Times New Roman" w:hAnsi="Times New Roman" w:cs="Times New Roman"/>
                <w:sz w:val="24"/>
                <w:szCs w:val="24"/>
              </w:rPr>
              <w:t xml:space="preserve">II. </w:t>
            </w:r>
            <w:r>
              <w:rPr>
                <w:rFonts w:ascii="Times New Roman" w:eastAsia="Times New Roman" w:hAnsi="Times New Roman" w:cs="Times New Roman"/>
                <w:color w:val="000000"/>
                <w:sz w:val="24"/>
                <w:szCs w:val="24"/>
              </w:rPr>
              <w:t>95</w:t>
            </w:r>
            <w:r>
              <w:rPr>
                <w:rFonts w:ascii="Times New Roman" w:eastAsia="Times New Roman" w:hAnsi="Times New Roman" w:cs="Times New Roman"/>
                <w:sz w:val="24"/>
                <w:szCs w:val="24"/>
              </w:rPr>
              <w:t>% of students to score &gt; 90%</w:t>
            </w:r>
          </w:p>
        </w:tc>
      </w:tr>
      <w:tr w:rsidR="00930597" w:rsidTr="00CA2C4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30597" w:rsidRDefault="00930597" w:rsidP="009733B9">
            <w:pPr>
              <w:spacing w:after="0"/>
              <w:ind w:left="360"/>
              <w:jc w:val="center"/>
            </w:pPr>
            <w:r>
              <w:rPr>
                <w:rFonts w:ascii="Times New Roman" w:eastAsia="Times New Roman" w:hAnsi="Times New Roman" w:cs="Times New Roman"/>
                <w:sz w:val="24"/>
                <w:szCs w:val="24"/>
              </w:rPr>
              <w:t>4</w:t>
            </w:r>
          </w:p>
        </w:tc>
        <w:tc>
          <w:tcPr>
            <w:tcW w:w="3585" w:type="dxa"/>
            <w:tcBorders>
              <w:top w:val="single" w:sz="4" w:space="0" w:color="000000"/>
              <w:left w:val="single" w:sz="4" w:space="0" w:color="000000"/>
              <w:bottom w:val="single" w:sz="4" w:space="0" w:color="000000"/>
              <w:right w:val="single" w:sz="4" w:space="0" w:color="000000"/>
            </w:tcBorders>
            <w:shd w:val="clear" w:color="auto" w:fill="auto"/>
          </w:tcPr>
          <w:p w:rsidR="00930597" w:rsidRDefault="00930597" w:rsidP="009733B9">
            <w:pPr>
              <w:spacing w:after="0"/>
              <w:ind w:left="360"/>
            </w:pPr>
            <w:r>
              <w:rPr>
                <w:rFonts w:ascii="Times New Roman" w:eastAsia="Times New Roman" w:hAnsi="Times New Roman" w:cs="Times New Roman"/>
                <w:color w:val="000000"/>
                <w:sz w:val="24"/>
                <w:szCs w:val="24"/>
              </w:rPr>
              <w:t>O</w:t>
            </w:r>
            <w:r>
              <w:rPr>
                <w:rFonts w:ascii="Times New Roman" w:eastAsia="Times New Roman" w:hAnsi="Times New Roman" w:cs="Times New Roman"/>
                <w:sz w:val="24"/>
                <w:szCs w:val="24"/>
              </w:rPr>
              <w:t>ral presentations</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930597" w:rsidRDefault="00930597" w:rsidP="009733B9">
            <w:pPr>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Annual </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930597" w:rsidRDefault="00930597" w:rsidP="009733B9">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Junior/</w:t>
            </w:r>
            <w:r>
              <w:rPr>
                <w:rFonts w:ascii="Times New Roman" w:eastAsia="Times New Roman" w:hAnsi="Times New Roman" w:cs="Times New Roman"/>
                <w:color w:val="000000"/>
                <w:sz w:val="24"/>
                <w:szCs w:val="24"/>
              </w:rPr>
              <w:t>s</w:t>
            </w:r>
            <w:r>
              <w:rPr>
                <w:rFonts w:ascii="Times New Roman" w:eastAsia="Times New Roman" w:hAnsi="Times New Roman" w:cs="Times New Roman"/>
                <w:sz w:val="24"/>
                <w:szCs w:val="24"/>
              </w:rPr>
              <w:t>enior year</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930597" w:rsidRDefault="00930597" w:rsidP="009733B9">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All students in the major</w:t>
            </w:r>
          </w:p>
        </w:tc>
        <w:tc>
          <w:tcPr>
            <w:tcW w:w="4214" w:type="dxa"/>
            <w:tcBorders>
              <w:top w:val="single" w:sz="4" w:space="0" w:color="000000"/>
              <w:left w:val="single" w:sz="4" w:space="0" w:color="000000"/>
              <w:bottom w:val="single" w:sz="4" w:space="0" w:color="000000"/>
              <w:right w:val="single" w:sz="4" w:space="0" w:color="000000"/>
            </w:tcBorders>
            <w:shd w:val="clear" w:color="auto" w:fill="auto"/>
          </w:tcPr>
          <w:p w:rsidR="00930597" w:rsidRDefault="00930597" w:rsidP="009733B9">
            <w:pPr>
              <w:spacing w:after="0"/>
              <w:ind w:left="0" w:firstLine="0"/>
            </w:pPr>
            <w:r>
              <w:rPr>
                <w:rFonts w:ascii="Times New Roman" w:eastAsia="Times New Roman" w:hAnsi="Times New Roman" w:cs="Times New Roman"/>
                <w:sz w:val="24"/>
                <w:szCs w:val="24"/>
              </w:rPr>
              <w:t xml:space="preserve">A majority of students should demonstrate a proficiency on oral presentations by attaining a score &gt; 2 (sufficient) </w:t>
            </w:r>
          </w:p>
        </w:tc>
      </w:tr>
    </w:tbl>
    <w:p w:rsidR="00930597" w:rsidRDefault="00930597" w:rsidP="0093059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*Note: I and II are independent assessments; i.e., not a pre-/post-test combination</w:t>
      </w:r>
    </w:p>
    <w:p w:rsidR="00930597" w:rsidRDefault="00930597" w:rsidP="00930597">
      <w:pPr>
        <w:spacing w:after="0"/>
        <w:rPr>
          <w:rFonts w:ascii="Times New Roman" w:eastAsia="Times New Roman" w:hAnsi="Times New Roman" w:cs="Times New Roman"/>
          <w:sz w:val="24"/>
          <w:szCs w:val="24"/>
        </w:rPr>
      </w:pPr>
    </w:p>
    <w:p w:rsidR="00930597" w:rsidRDefault="00930597" w:rsidP="00930597">
      <w:pPr>
        <w:ind w:left="45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Indirect Assessment</w:t>
      </w:r>
    </w:p>
    <w:p w:rsidR="00930597" w:rsidRDefault="00930597" w:rsidP="009733B9">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Using the table below, list and briefly describe the </w:t>
      </w:r>
      <w:r>
        <w:rPr>
          <w:rFonts w:ascii="Times New Roman" w:eastAsia="Times New Roman" w:hAnsi="Times New Roman" w:cs="Times New Roman"/>
          <w:b/>
          <w:sz w:val="24"/>
          <w:szCs w:val="24"/>
        </w:rPr>
        <w:t>indirect method(s)</w:t>
      </w:r>
      <w:r>
        <w:rPr>
          <w:rFonts w:ascii="Times New Roman" w:eastAsia="Times New Roman" w:hAnsi="Times New Roman" w:cs="Times New Roman"/>
          <w:sz w:val="24"/>
          <w:szCs w:val="24"/>
        </w:rPr>
        <w:t xml:space="preserve"> used to supplement direct measures above.</w:t>
      </w:r>
    </w:p>
    <w:p w:rsidR="00930597" w:rsidRDefault="00930597" w:rsidP="00930597">
      <w:pPr>
        <w:numPr>
          <w:ilvl w:val="0"/>
          <w:numId w:val="14"/>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Indirect measures include, but are not limited to: student surveys, focus groups, meetings with advisory boards, employer feedback, internship feedback, alumni surveys, etc. </w:t>
      </w:r>
    </w:p>
    <w:tbl>
      <w:tblPr>
        <w:tblW w:w="13382" w:type="dxa"/>
        <w:jc w:val="center"/>
        <w:tblLayout w:type="fixed"/>
        <w:tblLook w:val="0400" w:firstRow="0" w:lastRow="0" w:firstColumn="0" w:lastColumn="0" w:noHBand="0" w:noVBand="1"/>
      </w:tblPr>
      <w:tblGrid>
        <w:gridCol w:w="931"/>
        <w:gridCol w:w="4258"/>
        <w:gridCol w:w="2880"/>
        <w:gridCol w:w="2580"/>
        <w:gridCol w:w="2733"/>
      </w:tblGrid>
      <w:tr w:rsidR="00930597" w:rsidTr="00CA2C4C">
        <w:trPr>
          <w:jc w:val="center"/>
        </w:trPr>
        <w:tc>
          <w:tcPr>
            <w:tcW w:w="931" w:type="dxa"/>
            <w:tcBorders>
              <w:top w:val="single" w:sz="4" w:space="0" w:color="000000"/>
              <w:left w:val="single" w:sz="4" w:space="0" w:color="000000"/>
              <w:bottom w:val="single" w:sz="4" w:space="0" w:color="000000"/>
              <w:right w:val="single" w:sz="4" w:space="0" w:color="000000"/>
            </w:tcBorders>
            <w:shd w:val="clear" w:color="auto" w:fill="auto"/>
          </w:tcPr>
          <w:p w:rsidR="00930597" w:rsidRDefault="00930597" w:rsidP="009733B9">
            <w:pPr>
              <w:spacing w:after="0"/>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PLO #</w:t>
            </w:r>
          </w:p>
        </w:tc>
        <w:tc>
          <w:tcPr>
            <w:tcW w:w="4258" w:type="dxa"/>
            <w:tcBorders>
              <w:top w:val="single" w:sz="4" w:space="0" w:color="000000"/>
              <w:left w:val="single" w:sz="4" w:space="0" w:color="000000"/>
              <w:bottom w:val="single" w:sz="4" w:space="0" w:color="000000"/>
              <w:right w:val="single" w:sz="4" w:space="0" w:color="000000"/>
            </w:tcBorders>
            <w:shd w:val="clear" w:color="auto" w:fill="auto"/>
          </w:tcPr>
          <w:p w:rsidR="00930597" w:rsidRDefault="00930597" w:rsidP="009733B9">
            <w:pPr>
              <w:spacing w:after="0"/>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 description (survey, focus group, interviews, etc.)</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930597" w:rsidRDefault="00930597" w:rsidP="009733B9">
            <w:pPr>
              <w:spacing w:after="0"/>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When assessment is to be administered </w:t>
            </w:r>
          </w:p>
        </w:tc>
        <w:tc>
          <w:tcPr>
            <w:tcW w:w="2580" w:type="dxa"/>
            <w:tcBorders>
              <w:top w:val="single" w:sz="4" w:space="0" w:color="000000"/>
              <w:left w:val="single" w:sz="4" w:space="0" w:color="000000"/>
              <w:bottom w:val="single" w:sz="4" w:space="0" w:color="000000"/>
              <w:right w:val="single" w:sz="4" w:space="0" w:color="000000"/>
            </w:tcBorders>
            <w:shd w:val="clear" w:color="auto" w:fill="auto"/>
          </w:tcPr>
          <w:p w:rsidR="00930597" w:rsidRDefault="00930597" w:rsidP="009733B9">
            <w:pPr>
              <w:spacing w:after="0"/>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Who will give indirect feedback</w:t>
            </w:r>
          </w:p>
        </w:tc>
        <w:tc>
          <w:tcPr>
            <w:tcW w:w="2733" w:type="dxa"/>
            <w:tcBorders>
              <w:top w:val="single" w:sz="4" w:space="0" w:color="000000"/>
              <w:left w:val="single" w:sz="4" w:space="0" w:color="000000"/>
              <w:bottom w:val="single" w:sz="4" w:space="0" w:color="000000"/>
              <w:right w:val="single" w:sz="4" w:space="0" w:color="000000"/>
            </w:tcBorders>
            <w:shd w:val="clear" w:color="auto" w:fill="auto"/>
          </w:tcPr>
          <w:p w:rsidR="00930597" w:rsidRDefault="00930597" w:rsidP="009733B9">
            <w:pPr>
              <w:spacing w:after="0"/>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Criteria for Success or Goal to be Achieved</w:t>
            </w:r>
          </w:p>
        </w:tc>
      </w:tr>
      <w:tr w:rsidR="00930597" w:rsidTr="00CA2C4C">
        <w:trPr>
          <w:jc w:val="center"/>
        </w:trPr>
        <w:tc>
          <w:tcPr>
            <w:tcW w:w="931" w:type="dxa"/>
            <w:tcBorders>
              <w:top w:val="single" w:sz="4" w:space="0" w:color="000000"/>
              <w:left w:val="single" w:sz="4" w:space="0" w:color="000000"/>
              <w:bottom w:val="single" w:sz="4" w:space="0" w:color="000000"/>
              <w:right w:val="single" w:sz="4" w:space="0" w:color="000000"/>
            </w:tcBorders>
            <w:shd w:val="clear" w:color="auto" w:fill="auto"/>
          </w:tcPr>
          <w:p w:rsidR="00930597" w:rsidRDefault="00930597" w:rsidP="009733B9">
            <w:pPr>
              <w:spacing w:after="0"/>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58" w:type="dxa"/>
            <w:tcBorders>
              <w:top w:val="single" w:sz="4" w:space="0" w:color="000000"/>
              <w:left w:val="single" w:sz="4" w:space="0" w:color="000000"/>
              <w:bottom w:val="single" w:sz="4" w:space="0" w:color="000000"/>
              <w:right w:val="single" w:sz="4" w:space="0" w:color="000000"/>
            </w:tcBorders>
            <w:shd w:val="clear" w:color="auto" w:fill="auto"/>
          </w:tcPr>
          <w:p w:rsidR="00930597" w:rsidRDefault="00930597" w:rsidP="009733B9">
            <w:pPr>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Student feedback survey</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930597" w:rsidRDefault="00930597" w:rsidP="009733B9">
            <w:pPr>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Annual </w:t>
            </w:r>
          </w:p>
        </w:tc>
        <w:tc>
          <w:tcPr>
            <w:tcW w:w="2580" w:type="dxa"/>
            <w:tcBorders>
              <w:top w:val="single" w:sz="4" w:space="0" w:color="000000"/>
              <w:left w:val="single" w:sz="4" w:space="0" w:color="000000"/>
              <w:bottom w:val="single" w:sz="4" w:space="0" w:color="000000"/>
              <w:right w:val="single" w:sz="4" w:space="0" w:color="000000"/>
            </w:tcBorders>
            <w:shd w:val="clear" w:color="auto" w:fill="auto"/>
          </w:tcPr>
          <w:p w:rsidR="00930597" w:rsidRDefault="00930597" w:rsidP="009733B9">
            <w:pPr>
              <w:spacing w:after="0"/>
              <w:ind w:left="360"/>
            </w:pPr>
            <w:r>
              <w:rPr>
                <w:rFonts w:ascii="Times New Roman" w:eastAsia="Times New Roman" w:hAnsi="Times New Roman" w:cs="Times New Roman"/>
                <w:sz w:val="24"/>
                <w:szCs w:val="24"/>
              </w:rPr>
              <w:t xml:space="preserve">Dept. </w:t>
            </w:r>
            <w:r>
              <w:rPr>
                <w:rFonts w:ascii="Times New Roman" w:eastAsia="Times New Roman" w:hAnsi="Times New Roman" w:cs="Times New Roman"/>
                <w:color w:val="000000"/>
                <w:sz w:val="24"/>
                <w:szCs w:val="24"/>
              </w:rPr>
              <w:t>Student Affairs</w:t>
            </w:r>
            <w:r>
              <w:rPr>
                <w:rFonts w:ascii="Times New Roman" w:eastAsia="Times New Roman" w:hAnsi="Times New Roman" w:cs="Times New Roman"/>
                <w:sz w:val="24"/>
                <w:szCs w:val="24"/>
              </w:rPr>
              <w:t xml:space="preserve"> Committee</w:t>
            </w:r>
          </w:p>
        </w:tc>
        <w:tc>
          <w:tcPr>
            <w:tcW w:w="2733" w:type="dxa"/>
            <w:tcBorders>
              <w:top w:val="single" w:sz="4" w:space="0" w:color="000000"/>
              <w:left w:val="single" w:sz="4" w:space="0" w:color="000000"/>
              <w:bottom w:val="single" w:sz="4" w:space="0" w:color="000000"/>
              <w:right w:val="single" w:sz="4" w:space="0" w:color="000000"/>
            </w:tcBorders>
            <w:shd w:val="clear" w:color="auto" w:fill="auto"/>
          </w:tcPr>
          <w:p w:rsidR="00930597" w:rsidRDefault="00930597" w:rsidP="009733B9">
            <w:pPr>
              <w:spacing w:after="0"/>
              <w:ind w:left="360"/>
            </w:pPr>
            <w:r>
              <w:rPr>
                <w:rFonts w:ascii="Times New Roman" w:eastAsia="Times New Roman" w:hAnsi="Times New Roman" w:cs="Times New Roman"/>
                <w:color w:val="000000"/>
                <w:sz w:val="24"/>
                <w:szCs w:val="24"/>
              </w:rPr>
              <w:t>Q</w:t>
            </w:r>
            <w:r>
              <w:rPr>
                <w:rFonts w:ascii="Times New Roman" w:eastAsia="Times New Roman" w:hAnsi="Times New Roman" w:cs="Times New Roman"/>
                <w:sz w:val="24"/>
                <w:szCs w:val="24"/>
              </w:rPr>
              <w:t xml:space="preserve">ualitative indicator for PLO 1 </w:t>
            </w:r>
          </w:p>
        </w:tc>
      </w:tr>
    </w:tbl>
    <w:p w:rsidR="00930597" w:rsidRDefault="00930597" w:rsidP="00930597">
      <w:pPr>
        <w:spacing w:after="0"/>
        <w:rPr>
          <w:rFonts w:ascii="Times New Roman" w:eastAsia="Times New Roman" w:hAnsi="Times New Roman" w:cs="Times New Roman"/>
          <w:sz w:val="24"/>
          <w:szCs w:val="24"/>
        </w:rPr>
      </w:pPr>
    </w:p>
    <w:p w:rsidR="00930597" w:rsidRDefault="00930597" w:rsidP="00930597">
      <w:pPr>
        <w:spacing w:after="0"/>
        <w:rPr>
          <w:rFonts w:ascii="Times New Roman" w:eastAsia="Times New Roman" w:hAnsi="Times New Roman" w:cs="Times New Roman"/>
          <w:sz w:val="24"/>
          <w:szCs w:val="24"/>
        </w:rPr>
      </w:pPr>
    </w:p>
    <w:p w:rsidR="00930597" w:rsidRDefault="00930597" w:rsidP="00930597">
      <w:pPr>
        <w:spacing w:after="0"/>
        <w:rPr>
          <w:rFonts w:ascii="Times New Roman" w:eastAsia="Times New Roman" w:hAnsi="Times New Roman" w:cs="Times New Roman"/>
          <w:sz w:val="24"/>
          <w:szCs w:val="24"/>
        </w:rPr>
      </w:pPr>
    </w:p>
    <w:p w:rsidR="00930597" w:rsidRDefault="00930597" w:rsidP="00930597">
      <w:pPr>
        <w:spacing w:after="0"/>
        <w:rPr>
          <w:rFonts w:ascii="Times New Roman" w:eastAsia="Times New Roman" w:hAnsi="Times New Roman" w:cs="Times New Roman"/>
          <w:sz w:val="24"/>
          <w:szCs w:val="24"/>
        </w:rPr>
      </w:pPr>
    </w:p>
    <w:p w:rsidR="00930597" w:rsidRDefault="00930597" w:rsidP="00930597">
      <w:pPr>
        <w:spacing w:after="0"/>
        <w:rPr>
          <w:rFonts w:ascii="Times New Roman" w:eastAsia="Times New Roman" w:hAnsi="Times New Roman" w:cs="Times New Roman"/>
          <w:sz w:val="24"/>
          <w:szCs w:val="24"/>
        </w:rPr>
      </w:pPr>
    </w:p>
    <w:p w:rsidR="00930597" w:rsidRDefault="00930597" w:rsidP="00930597">
      <w:pPr>
        <w:spacing w:after="0"/>
        <w:rPr>
          <w:rFonts w:ascii="Times New Roman" w:eastAsia="Times New Roman" w:hAnsi="Times New Roman" w:cs="Times New Roman"/>
          <w:sz w:val="24"/>
          <w:szCs w:val="24"/>
        </w:rPr>
      </w:pPr>
    </w:p>
    <w:p w:rsidR="00930597" w:rsidRDefault="00930597" w:rsidP="00930597">
      <w:pPr>
        <w:rPr>
          <w:smallCaps/>
          <w:sz w:val="28"/>
          <w:szCs w:val="28"/>
        </w:rPr>
      </w:pPr>
      <w:r>
        <w:rPr>
          <w:smallCaps/>
          <w:color w:val="000000"/>
          <w:sz w:val="28"/>
          <w:szCs w:val="28"/>
        </w:rPr>
        <w:t>Part IV: Assessment Cycle Timeline</w:t>
      </w:r>
      <w:r>
        <w:rPr>
          <w:noProof/>
        </w:rPr>
        <mc:AlternateContent>
          <mc:Choice Requires="wps">
            <w:drawing>
              <wp:anchor distT="0" distB="0" distL="0" distR="0" simplePos="0" relativeHeight="251672576" behindDoc="0" locked="0" layoutInCell="1" hidden="0" allowOverlap="1" wp14:anchorId="4B317C2D" wp14:editId="4475B738">
                <wp:simplePos x="0" y="0"/>
                <wp:positionH relativeFrom="column">
                  <wp:posOffset>1041400</wp:posOffset>
                </wp:positionH>
                <wp:positionV relativeFrom="paragraph">
                  <wp:posOffset>279400</wp:posOffset>
                </wp:positionV>
                <wp:extent cx="7015430" cy="0"/>
                <wp:effectExtent l="0" t="25400" r="33655" b="25400"/>
                <wp:wrapNone/>
                <wp:docPr id="13" name="Straight Arrow Connector 13"/>
                <wp:cNvGraphicFramePr/>
                <a:graphic xmlns:a="http://schemas.openxmlformats.org/drawingml/2006/main">
                  <a:graphicData uri="http://schemas.microsoft.com/office/word/2010/wordprocessingShape">
                    <wps:wsp>
                      <wps:cNvCnPr/>
                      <wps:spPr>
                        <a:xfrm>
                          <a:off x="0" y="0"/>
                          <a:ext cx="7015430" cy="0"/>
                        </a:xfrm>
                        <a:prstGeom prst="straightConnector1">
                          <a:avLst/>
                        </a:prstGeom>
                        <a:noFill/>
                        <a:ln w="50750" cap="flat" cmpd="sng">
                          <a:solidFill>
                            <a:srgbClr val="002060"/>
                          </a:solidFill>
                          <a:prstDash val="solid"/>
                          <a:round/>
                          <a:headEnd type="none" w="sm" len="sm"/>
                          <a:tailEnd type="none" w="sm" len="sm"/>
                        </a:ln>
                      </wps:spPr>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714BE1" id="Straight Arrow Connector 13" o:spid="_x0000_s1026" type="#_x0000_t32" style="position:absolute;margin-left:82pt;margin-top:22pt;width:552.4pt;height:0;z-index:251672576;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" strokecolor="#002060" strokeweight="1.40972mm">
                <v:stroke startarrowwidth="narrow" startarrowlength="short" endarrowwidth="narrow" endarrowlength="short"/>
              </v:shape>
            </w:pict>
          </mc:Fallback>
        </mc:AlternateContent>
      </w:r>
    </w:p>
    <w:p w:rsidR="00930597" w:rsidRDefault="00930597" w:rsidP="00930597">
      <w:pPr>
        <w:shd w:val="clear" w:color="auto" w:fill="FFFFFF"/>
        <w:tabs>
          <w:tab w:val="left" w:pos="3345"/>
        </w:tabs>
        <w:spacing w:after="0"/>
        <w:rPr>
          <w:sz w:val="24"/>
          <w:szCs w:val="24"/>
        </w:rPr>
      </w:pPr>
      <w:r>
        <w:rPr>
          <w:sz w:val="24"/>
          <w:szCs w:val="24"/>
        </w:rPr>
        <w:t>Explanation:</w:t>
      </w:r>
      <w:r>
        <w:rPr>
          <w:sz w:val="24"/>
          <w:szCs w:val="24"/>
        </w:rPr>
        <w:tab/>
      </w:r>
    </w:p>
    <w:p w:rsidR="00930597" w:rsidRDefault="00930597" w:rsidP="00930597">
      <w:pPr>
        <w:numPr>
          <w:ilvl w:val="0"/>
          <w:numId w:val="9"/>
        </w:numPr>
        <w:pBdr>
          <w:top w:val="nil"/>
          <w:left w:val="nil"/>
          <w:bottom w:val="nil"/>
          <w:right w:val="nil"/>
          <w:between w:val="nil"/>
        </w:pBdr>
        <w:shd w:val="clear" w:color="auto" w:fill="FFFFFF"/>
        <w:spacing w:after="0"/>
        <w:rPr>
          <w:color w:val="000000"/>
          <w:sz w:val="24"/>
          <w:szCs w:val="24"/>
        </w:rPr>
      </w:pPr>
      <w:r>
        <w:rPr>
          <w:color w:val="000000"/>
          <w:sz w:val="24"/>
          <w:szCs w:val="24"/>
        </w:rPr>
        <w:t>Programmatic student learning outcomes are assessed on a five-year cycle, which means each one is to be FULLY analyzed at least once in a five-year period.</w:t>
      </w:r>
    </w:p>
    <w:p w:rsidR="00930597" w:rsidRDefault="00930597" w:rsidP="00930597">
      <w:pPr>
        <w:shd w:val="clear" w:color="auto" w:fill="FFFFFF"/>
        <w:spacing w:after="0"/>
        <w:jc w:val="center"/>
        <w:rPr>
          <w:sz w:val="24"/>
          <w:szCs w:val="24"/>
        </w:rPr>
      </w:pPr>
      <w:r>
        <w:rPr>
          <w:sz w:val="24"/>
          <w:szCs w:val="24"/>
        </w:rPr>
        <w:t>Five-Year Assessment Plan</w:t>
      </w:r>
    </w:p>
    <w:p w:rsidR="00930597" w:rsidRDefault="00930597" w:rsidP="00930597">
      <w:pPr>
        <w:shd w:val="clear" w:color="auto" w:fill="FFFFFF"/>
        <w:spacing w:after="0"/>
        <w:rPr>
          <w:sz w:val="24"/>
          <w:szCs w:val="24"/>
        </w:rPr>
      </w:pPr>
    </w:p>
    <w:tbl>
      <w:tblPr>
        <w:tblW w:w="13669" w:type="dxa"/>
        <w:tblInd w:w="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314"/>
        <w:gridCol w:w="2272"/>
        <w:gridCol w:w="2270"/>
        <w:gridCol w:w="2271"/>
        <w:gridCol w:w="2272"/>
        <w:gridCol w:w="2270"/>
      </w:tblGrid>
      <w:tr w:rsidR="00930597" w:rsidTr="00CA2C4C">
        <w:tc>
          <w:tcPr>
            <w:tcW w:w="2314" w:type="dxa"/>
            <w:shd w:val="clear" w:color="auto" w:fill="auto"/>
          </w:tcPr>
          <w:p w:rsidR="00930597" w:rsidRDefault="00930597" w:rsidP="009733B9">
            <w:pPr>
              <w:pBdr>
                <w:top w:val="nil"/>
                <w:left w:val="nil"/>
                <w:bottom w:val="nil"/>
                <w:right w:val="nil"/>
                <w:between w:val="nil"/>
              </w:pBdr>
              <w:spacing w:after="0"/>
              <w:ind w:left="360"/>
              <w:rPr>
                <w:color w:val="000000"/>
                <w:sz w:val="24"/>
                <w:szCs w:val="24"/>
              </w:rPr>
            </w:pPr>
            <w:r>
              <w:rPr>
                <w:color w:val="000000"/>
                <w:sz w:val="24"/>
                <w:szCs w:val="24"/>
              </w:rPr>
              <w:t>Program Learning Outcome</w:t>
            </w:r>
          </w:p>
        </w:tc>
        <w:tc>
          <w:tcPr>
            <w:tcW w:w="2272" w:type="dxa"/>
            <w:shd w:val="clear" w:color="auto" w:fill="auto"/>
          </w:tcPr>
          <w:p w:rsidR="00930597" w:rsidRDefault="00930597" w:rsidP="009733B9">
            <w:pPr>
              <w:pBdr>
                <w:top w:val="nil"/>
                <w:left w:val="nil"/>
                <w:bottom w:val="nil"/>
                <w:right w:val="nil"/>
                <w:between w:val="nil"/>
              </w:pBdr>
              <w:spacing w:after="0"/>
              <w:ind w:left="360"/>
              <w:jc w:val="center"/>
              <w:rPr>
                <w:color w:val="000000"/>
              </w:rPr>
            </w:pPr>
            <w:r>
              <w:rPr>
                <w:color w:val="000000"/>
                <w:sz w:val="24"/>
                <w:szCs w:val="24"/>
              </w:rPr>
              <w:t>Year 1</w:t>
            </w:r>
          </w:p>
          <w:p w:rsidR="00930597" w:rsidRDefault="00930597" w:rsidP="009733B9">
            <w:pPr>
              <w:pBdr>
                <w:top w:val="nil"/>
                <w:left w:val="nil"/>
                <w:bottom w:val="nil"/>
                <w:right w:val="nil"/>
                <w:between w:val="nil"/>
              </w:pBdr>
              <w:spacing w:after="0"/>
              <w:ind w:left="360"/>
              <w:jc w:val="center"/>
              <w:rPr>
                <w:color w:val="000000"/>
              </w:rPr>
            </w:pPr>
            <w:r>
              <w:rPr>
                <w:color w:val="000000"/>
                <w:sz w:val="24"/>
                <w:szCs w:val="24"/>
              </w:rPr>
              <w:t>AY 20-21</w:t>
            </w:r>
          </w:p>
        </w:tc>
        <w:tc>
          <w:tcPr>
            <w:tcW w:w="2270" w:type="dxa"/>
            <w:shd w:val="clear" w:color="auto" w:fill="auto"/>
          </w:tcPr>
          <w:p w:rsidR="00930597" w:rsidRDefault="00930597" w:rsidP="009733B9">
            <w:pPr>
              <w:pBdr>
                <w:top w:val="nil"/>
                <w:left w:val="nil"/>
                <w:bottom w:val="nil"/>
                <w:right w:val="nil"/>
                <w:between w:val="nil"/>
              </w:pBdr>
              <w:spacing w:after="0"/>
              <w:ind w:left="360"/>
              <w:jc w:val="center"/>
              <w:rPr>
                <w:color w:val="000000"/>
              </w:rPr>
            </w:pPr>
            <w:r>
              <w:rPr>
                <w:color w:val="000000"/>
                <w:sz w:val="24"/>
                <w:szCs w:val="24"/>
              </w:rPr>
              <w:t>Year 2</w:t>
            </w:r>
          </w:p>
          <w:p w:rsidR="00930597" w:rsidRDefault="00930597" w:rsidP="009733B9">
            <w:pPr>
              <w:pBdr>
                <w:top w:val="nil"/>
                <w:left w:val="nil"/>
                <w:bottom w:val="nil"/>
                <w:right w:val="nil"/>
                <w:between w:val="nil"/>
              </w:pBdr>
              <w:spacing w:after="0"/>
              <w:ind w:left="360"/>
              <w:jc w:val="center"/>
              <w:rPr>
                <w:color w:val="000000"/>
              </w:rPr>
            </w:pPr>
            <w:r>
              <w:rPr>
                <w:color w:val="000000"/>
                <w:sz w:val="24"/>
                <w:szCs w:val="24"/>
              </w:rPr>
              <w:t>AY 21-22</w:t>
            </w:r>
          </w:p>
        </w:tc>
        <w:tc>
          <w:tcPr>
            <w:tcW w:w="2271" w:type="dxa"/>
            <w:shd w:val="clear" w:color="auto" w:fill="auto"/>
          </w:tcPr>
          <w:p w:rsidR="00930597" w:rsidRDefault="00930597" w:rsidP="009733B9">
            <w:pPr>
              <w:pBdr>
                <w:top w:val="nil"/>
                <w:left w:val="nil"/>
                <w:bottom w:val="nil"/>
                <w:right w:val="nil"/>
                <w:between w:val="nil"/>
              </w:pBdr>
              <w:spacing w:after="0"/>
              <w:ind w:left="360"/>
              <w:jc w:val="center"/>
              <w:rPr>
                <w:color w:val="000000"/>
              </w:rPr>
            </w:pPr>
            <w:r>
              <w:rPr>
                <w:color w:val="000000"/>
                <w:sz w:val="24"/>
                <w:szCs w:val="24"/>
              </w:rPr>
              <w:t>Year 3</w:t>
            </w:r>
          </w:p>
          <w:p w:rsidR="00930597" w:rsidRDefault="00930597" w:rsidP="009733B9">
            <w:pPr>
              <w:pBdr>
                <w:top w:val="nil"/>
                <w:left w:val="nil"/>
                <w:bottom w:val="nil"/>
                <w:right w:val="nil"/>
                <w:between w:val="nil"/>
              </w:pBdr>
              <w:spacing w:after="0"/>
              <w:ind w:left="360"/>
              <w:jc w:val="center"/>
              <w:rPr>
                <w:color w:val="000000"/>
              </w:rPr>
            </w:pPr>
            <w:r>
              <w:rPr>
                <w:color w:val="000000"/>
                <w:sz w:val="24"/>
                <w:szCs w:val="24"/>
              </w:rPr>
              <w:t>AY 22-23</w:t>
            </w:r>
          </w:p>
        </w:tc>
        <w:tc>
          <w:tcPr>
            <w:tcW w:w="2272" w:type="dxa"/>
            <w:shd w:val="clear" w:color="auto" w:fill="auto"/>
          </w:tcPr>
          <w:p w:rsidR="00930597" w:rsidRDefault="00930597" w:rsidP="009733B9">
            <w:pPr>
              <w:pBdr>
                <w:top w:val="nil"/>
                <w:left w:val="nil"/>
                <w:bottom w:val="nil"/>
                <w:right w:val="nil"/>
                <w:between w:val="nil"/>
              </w:pBdr>
              <w:spacing w:after="0"/>
              <w:ind w:left="360"/>
              <w:jc w:val="center"/>
              <w:rPr>
                <w:color w:val="000000"/>
              </w:rPr>
            </w:pPr>
            <w:r>
              <w:rPr>
                <w:color w:val="000000"/>
                <w:sz w:val="24"/>
                <w:szCs w:val="24"/>
              </w:rPr>
              <w:t>Year 4</w:t>
            </w:r>
          </w:p>
          <w:p w:rsidR="00930597" w:rsidRDefault="00930597" w:rsidP="009733B9">
            <w:pPr>
              <w:pBdr>
                <w:top w:val="nil"/>
                <w:left w:val="nil"/>
                <w:bottom w:val="nil"/>
                <w:right w:val="nil"/>
                <w:between w:val="nil"/>
              </w:pBdr>
              <w:spacing w:after="0"/>
              <w:ind w:left="360"/>
              <w:jc w:val="center"/>
              <w:rPr>
                <w:color w:val="000000"/>
              </w:rPr>
            </w:pPr>
            <w:r>
              <w:rPr>
                <w:color w:val="000000"/>
                <w:sz w:val="24"/>
                <w:szCs w:val="24"/>
              </w:rPr>
              <w:t>AY 23-24</w:t>
            </w:r>
          </w:p>
        </w:tc>
        <w:tc>
          <w:tcPr>
            <w:tcW w:w="2270" w:type="dxa"/>
            <w:shd w:val="clear" w:color="auto" w:fill="auto"/>
          </w:tcPr>
          <w:p w:rsidR="00930597" w:rsidRDefault="00930597" w:rsidP="009733B9">
            <w:pPr>
              <w:pBdr>
                <w:top w:val="nil"/>
                <w:left w:val="nil"/>
                <w:bottom w:val="nil"/>
                <w:right w:val="nil"/>
                <w:between w:val="nil"/>
              </w:pBdr>
              <w:spacing w:after="0"/>
              <w:ind w:left="360"/>
              <w:jc w:val="center"/>
              <w:rPr>
                <w:color w:val="000000"/>
              </w:rPr>
            </w:pPr>
            <w:r>
              <w:rPr>
                <w:color w:val="000000"/>
                <w:sz w:val="24"/>
                <w:szCs w:val="24"/>
              </w:rPr>
              <w:t>Year 5</w:t>
            </w:r>
          </w:p>
          <w:p w:rsidR="00930597" w:rsidRDefault="00930597" w:rsidP="009733B9">
            <w:pPr>
              <w:pBdr>
                <w:top w:val="nil"/>
                <w:left w:val="nil"/>
                <w:bottom w:val="nil"/>
                <w:right w:val="nil"/>
                <w:between w:val="nil"/>
              </w:pBdr>
              <w:spacing w:after="0"/>
              <w:ind w:left="360"/>
              <w:jc w:val="center"/>
              <w:rPr>
                <w:color w:val="000000"/>
              </w:rPr>
            </w:pPr>
            <w:r>
              <w:rPr>
                <w:color w:val="000000"/>
                <w:sz w:val="24"/>
                <w:szCs w:val="24"/>
              </w:rPr>
              <w:t>AY 24-25</w:t>
            </w:r>
          </w:p>
        </w:tc>
      </w:tr>
      <w:tr w:rsidR="00930597" w:rsidTr="00CA2C4C">
        <w:tc>
          <w:tcPr>
            <w:tcW w:w="2314" w:type="dxa"/>
            <w:shd w:val="clear" w:color="auto" w:fill="auto"/>
          </w:tcPr>
          <w:p w:rsidR="00930597" w:rsidRDefault="00930597" w:rsidP="009733B9">
            <w:pPr>
              <w:pBdr>
                <w:top w:val="nil"/>
                <w:left w:val="nil"/>
                <w:bottom w:val="nil"/>
                <w:right w:val="nil"/>
                <w:between w:val="nil"/>
              </w:pBdr>
              <w:spacing w:after="0"/>
              <w:ind w:left="360"/>
              <w:rPr>
                <w:color w:val="000000"/>
              </w:rPr>
            </w:pPr>
            <w:r>
              <w:rPr>
                <w:color w:val="000000"/>
                <w:sz w:val="24"/>
                <w:szCs w:val="24"/>
              </w:rPr>
              <w:t>PLO 1</w:t>
            </w:r>
          </w:p>
        </w:tc>
        <w:tc>
          <w:tcPr>
            <w:tcW w:w="2272" w:type="dxa"/>
            <w:shd w:val="clear" w:color="auto" w:fill="auto"/>
          </w:tcPr>
          <w:p w:rsidR="00930597" w:rsidRDefault="00930597" w:rsidP="009733B9">
            <w:pPr>
              <w:pBdr>
                <w:top w:val="nil"/>
                <w:left w:val="nil"/>
                <w:bottom w:val="nil"/>
                <w:right w:val="nil"/>
                <w:between w:val="nil"/>
              </w:pBdr>
              <w:spacing w:after="0"/>
              <w:ind w:left="360"/>
              <w:jc w:val="center"/>
              <w:rPr>
                <w:color w:val="000000"/>
                <w:sz w:val="24"/>
                <w:szCs w:val="24"/>
              </w:rPr>
            </w:pPr>
            <w:r>
              <w:rPr>
                <w:color w:val="000000"/>
                <w:sz w:val="24"/>
                <w:szCs w:val="24"/>
              </w:rPr>
              <w:t>x</w:t>
            </w:r>
          </w:p>
        </w:tc>
        <w:tc>
          <w:tcPr>
            <w:tcW w:w="2270" w:type="dxa"/>
            <w:shd w:val="clear" w:color="auto" w:fill="auto"/>
          </w:tcPr>
          <w:p w:rsidR="00930597" w:rsidRDefault="00930597" w:rsidP="009733B9">
            <w:pPr>
              <w:pBdr>
                <w:top w:val="nil"/>
                <w:left w:val="nil"/>
                <w:bottom w:val="nil"/>
                <w:right w:val="nil"/>
                <w:between w:val="nil"/>
              </w:pBdr>
              <w:spacing w:after="0"/>
              <w:ind w:left="360"/>
              <w:rPr>
                <w:color w:val="000000"/>
                <w:sz w:val="24"/>
                <w:szCs w:val="24"/>
              </w:rPr>
            </w:pPr>
          </w:p>
        </w:tc>
        <w:tc>
          <w:tcPr>
            <w:tcW w:w="2271" w:type="dxa"/>
            <w:shd w:val="clear" w:color="auto" w:fill="auto"/>
          </w:tcPr>
          <w:p w:rsidR="00930597" w:rsidRDefault="00930597" w:rsidP="009733B9">
            <w:pPr>
              <w:pBdr>
                <w:top w:val="nil"/>
                <w:left w:val="nil"/>
                <w:bottom w:val="nil"/>
                <w:right w:val="nil"/>
                <w:between w:val="nil"/>
              </w:pBdr>
              <w:spacing w:after="0"/>
              <w:ind w:left="360"/>
              <w:rPr>
                <w:color w:val="000000"/>
                <w:sz w:val="24"/>
                <w:szCs w:val="24"/>
              </w:rPr>
            </w:pPr>
          </w:p>
        </w:tc>
        <w:tc>
          <w:tcPr>
            <w:tcW w:w="2272" w:type="dxa"/>
            <w:shd w:val="clear" w:color="auto" w:fill="auto"/>
          </w:tcPr>
          <w:p w:rsidR="00930597" w:rsidRDefault="00930597" w:rsidP="009733B9">
            <w:pPr>
              <w:pBdr>
                <w:top w:val="nil"/>
                <w:left w:val="nil"/>
                <w:bottom w:val="nil"/>
                <w:right w:val="nil"/>
                <w:between w:val="nil"/>
              </w:pBdr>
              <w:spacing w:after="0"/>
              <w:ind w:left="360"/>
              <w:jc w:val="center"/>
              <w:rPr>
                <w:color w:val="000000"/>
                <w:sz w:val="24"/>
                <w:szCs w:val="24"/>
              </w:rPr>
            </w:pPr>
            <w:r>
              <w:rPr>
                <w:color w:val="000000"/>
                <w:sz w:val="24"/>
                <w:szCs w:val="24"/>
              </w:rPr>
              <w:t>x</w:t>
            </w:r>
          </w:p>
        </w:tc>
        <w:tc>
          <w:tcPr>
            <w:tcW w:w="2270" w:type="dxa"/>
            <w:shd w:val="clear" w:color="auto" w:fill="auto"/>
          </w:tcPr>
          <w:p w:rsidR="00930597" w:rsidRDefault="00930597" w:rsidP="009733B9">
            <w:pPr>
              <w:pBdr>
                <w:top w:val="nil"/>
                <w:left w:val="nil"/>
                <w:bottom w:val="nil"/>
                <w:right w:val="nil"/>
                <w:between w:val="nil"/>
              </w:pBdr>
              <w:spacing w:after="0"/>
              <w:ind w:left="360"/>
              <w:rPr>
                <w:color w:val="000000"/>
                <w:sz w:val="24"/>
                <w:szCs w:val="24"/>
              </w:rPr>
            </w:pPr>
          </w:p>
        </w:tc>
      </w:tr>
      <w:tr w:rsidR="00930597" w:rsidTr="00CA2C4C">
        <w:tc>
          <w:tcPr>
            <w:tcW w:w="2314" w:type="dxa"/>
            <w:shd w:val="clear" w:color="auto" w:fill="auto"/>
          </w:tcPr>
          <w:p w:rsidR="00930597" w:rsidRDefault="00930597" w:rsidP="009733B9">
            <w:pPr>
              <w:pBdr>
                <w:top w:val="nil"/>
                <w:left w:val="nil"/>
                <w:bottom w:val="nil"/>
                <w:right w:val="nil"/>
                <w:between w:val="nil"/>
              </w:pBdr>
              <w:spacing w:after="0"/>
              <w:ind w:left="360"/>
              <w:rPr>
                <w:color w:val="000000"/>
              </w:rPr>
            </w:pPr>
            <w:r>
              <w:rPr>
                <w:color w:val="000000"/>
                <w:sz w:val="24"/>
                <w:szCs w:val="24"/>
              </w:rPr>
              <w:t>PLO 2</w:t>
            </w:r>
          </w:p>
        </w:tc>
        <w:tc>
          <w:tcPr>
            <w:tcW w:w="2272" w:type="dxa"/>
            <w:shd w:val="clear" w:color="auto" w:fill="auto"/>
          </w:tcPr>
          <w:p w:rsidR="00930597" w:rsidRDefault="00930597" w:rsidP="009733B9">
            <w:pPr>
              <w:pBdr>
                <w:top w:val="nil"/>
                <w:left w:val="nil"/>
                <w:bottom w:val="nil"/>
                <w:right w:val="nil"/>
                <w:between w:val="nil"/>
              </w:pBdr>
              <w:spacing w:after="0"/>
              <w:ind w:left="360"/>
              <w:jc w:val="center"/>
              <w:rPr>
                <w:color w:val="000000"/>
                <w:sz w:val="24"/>
                <w:szCs w:val="24"/>
              </w:rPr>
            </w:pPr>
            <w:r>
              <w:rPr>
                <w:color w:val="000000"/>
                <w:sz w:val="24"/>
                <w:szCs w:val="24"/>
              </w:rPr>
              <w:t>x</w:t>
            </w:r>
          </w:p>
        </w:tc>
        <w:tc>
          <w:tcPr>
            <w:tcW w:w="2270" w:type="dxa"/>
            <w:shd w:val="clear" w:color="auto" w:fill="auto"/>
          </w:tcPr>
          <w:p w:rsidR="00930597" w:rsidRDefault="00930597" w:rsidP="009733B9">
            <w:pPr>
              <w:pBdr>
                <w:top w:val="nil"/>
                <w:left w:val="nil"/>
                <w:bottom w:val="nil"/>
                <w:right w:val="nil"/>
                <w:between w:val="nil"/>
              </w:pBdr>
              <w:spacing w:after="0"/>
              <w:ind w:left="360"/>
              <w:jc w:val="center"/>
              <w:rPr>
                <w:color w:val="000000"/>
                <w:sz w:val="24"/>
                <w:szCs w:val="24"/>
              </w:rPr>
            </w:pPr>
          </w:p>
        </w:tc>
        <w:tc>
          <w:tcPr>
            <w:tcW w:w="2271" w:type="dxa"/>
            <w:shd w:val="clear" w:color="auto" w:fill="auto"/>
          </w:tcPr>
          <w:p w:rsidR="00930597" w:rsidRDefault="00930597" w:rsidP="009733B9">
            <w:pPr>
              <w:widowControl w:val="0"/>
              <w:pBdr>
                <w:top w:val="nil"/>
                <w:left w:val="nil"/>
                <w:bottom w:val="nil"/>
                <w:right w:val="nil"/>
                <w:between w:val="nil"/>
              </w:pBdr>
              <w:spacing w:after="0" w:line="276" w:lineRule="auto"/>
              <w:ind w:left="360"/>
              <w:jc w:val="center"/>
              <w:rPr>
                <w:color w:val="000000"/>
                <w:sz w:val="24"/>
                <w:szCs w:val="24"/>
              </w:rPr>
            </w:pPr>
            <w:r>
              <w:rPr>
                <w:sz w:val="24"/>
                <w:szCs w:val="24"/>
              </w:rPr>
              <w:t>x</w:t>
            </w:r>
          </w:p>
        </w:tc>
        <w:tc>
          <w:tcPr>
            <w:tcW w:w="2272" w:type="dxa"/>
            <w:shd w:val="clear" w:color="auto" w:fill="auto"/>
          </w:tcPr>
          <w:p w:rsidR="00930597" w:rsidRDefault="00930597" w:rsidP="009733B9">
            <w:pPr>
              <w:widowControl w:val="0"/>
              <w:pBdr>
                <w:top w:val="nil"/>
                <w:left w:val="nil"/>
                <w:bottom w:val="nil"/>
                <w:right w:val="nil"/>
                <w:between w:val="nil"/>
              </w:pBdr>
              <w:spacing w:after="0" w:line="276" w:lineRule="auto"/>
              <w:ind w:left="360"/>
              <w:rPr>
                <w:color w:val="000000"/>
                <w:sz w:val="24"/>
                <w:szCs w:val="24"/>
              </w:rPr>
            </w:pPr>
          </w:p>
        </w:tc>
        <w:tc>
          <w:tcPr>
            <w:tcW w:w="2270" w:type="dxa"/>
            <w:shd w:val="clear" w:color="auto" w:fill="auto"/>
          </w:tcPr>
          <w:p w:rsidR="00930597" w:rsidRDefault="00930597" w:rsidP="009733B9">
            <w:pPr>
              <w:widowControl w:val="0"/>
              <w:pBdr>
                <w:top w:val="nil"/>
                <w:left w:val="nil"/>
                <w:bottom w:val="nil"/>
                <w:right w:val="nil"/>
                <w:between w:val="nil"/>
              </w:pBdr>
              <w:spacing w:after="0" w:line="276" w:lineRule="auto"/>
              <w:ind w:left="360"/>
              <w:rPr>
                <w:color w:val="000000"/>
                <w:sz w:val="24"/>
                <w:szCs w:val="24"/>
              </w:rPr>
            </w:pPr>
          </w:p>
        </w:tc>
      </w:tr>
      <w:tr w:rsidR="00930597" w:rsidTr="00CA2C4C">
        <w:tc>
          <w:tcPr>
            <w:tcW w:w="2314" w:type="dxa"/>
            <w:shd w:val="clear" w:color="auto" w:fill="auto"/>
          </w:tcPr>
          <w:p w:rsidR="00930597" w:rsidRDefault="00930597" w:rsidP="009733B9">
            <w:pPr>
              <w:pBdr>
                <w:top w:val="nil"/>
                <w:left w:val="nil"/>
                <w:bottom w:val="nil"/>
                <w:right w:val="nil"/>
                <w:between w:val="nil"/>
              </w:pBdr>
              <w:spacing w:after="0"/>
              <w:ind w:left="360"/>
              <w:rPr>
                <w:color w:val="000000"/>
              </w:rPr>
            </w:pPr>
            <w:r>
              <w:rPr>
                <w:color w:val="000000"/>
                <w:sz w:val="24"/>
                <w:szCs w:val="24"/>
              </w:rPr>
              <w:t>PLO 3</w:t>
            </w:r>
          </w:p>
        </w:tc>
        <w:tc>
          <w:tcPr>
            <w:tcW w:w="2272" w:type="dxa"/>
            <w:shd w:val="clear" w:color="auto" w:fill="auto"/>
          </w:tcPr>
          <w:p w:rsidR="00930597" w:rsidRDefault="00930597" w:rsidP="009733B9">
            <w:pPr>
              <w:pBdr>
                <w:top w:val="nil"/>
                <w:left w:val="nil"/>
                <w:bottom w:val="nil"/>
                <w:right w:val="nil"/>
                <w:between w:val="nil"/>
              </w:pBdr>
              <w:spacing w:after="0"/>
              <w:ind w:left="360"/>
              <w:jc w:val="center"/>
              <w:rPr>
                <w:color w:val="000000"/>
                <w:sz w:val="24"/>
                <w:szCs w:val="24"/>
              </w:rPr>
            </w:pPr>
            <w:r>
              <w:rPr>
                <w:color w:val="000000"/>
                <w:sz w:val="24"/>
                <w:szCs w:val="24"/>
              </w:rPr>
              <w:t>x</w:t>
            </w:r>
          </w:p>
        </w:tc>
        <w:tc>
          <w:tcPr>
            <w:tcW w:w="2270" w:type="dxa"/>
            <w:shd w:val="clear" w:color="auto" w:fill="auto"/>
          </w:tcPr>
          <w:p w:rsidR="00930597" w:rsidRDefault="00930597" w:rsidP="009733B9">
            <w:pPr>
              <w:pBdr>
                <w:top w:val="nil"/>
                <w:left w:val="nil"/>
                <w:bottom w:val="nil"/>
                <w:right w:val="nil"/>
                <w:between w:val="nil"/>
              </w:pBdr>
              <w:spacing w:after="0"/>
              <w:ind w:left="360"/>
              <w:jc w:val="center"/>
              <w:rPr>
                <w:color w:val="000000"/>
                <w:sz w:val="24"/>
                <w:szCs w:val="24"/>
              </w:rPr>
            </w:pPr>
          </w:p>
        </w:tc>
        <w:tc>
          <w:tcPr>
            <w:tcW w:w="2271" w:type="dxa"/>
            <w:shd w:val="clear" w:color="auto" w:fill="auto"/>
          </w:tcPr>
          <w:p w:rsidR="00930597" w:rsidRDefault="00930597" w:rsidP="009733B9">
            <w:pPr>
              <w:widowControl w:val="0"/>
              <w:pBdr>
                <w:top w:val="nil"/>
                <w:left w:val="nil"/>
                <w:bottom w:val="nil"/>
                <w:right w:val="nil"/>
                <w:between w:val="nil"/>
              </w:pBdr>
              <w:spacing w:after="0" w:line="276" w:lineRule="auto"/>
              <w:ind w:left="360"/>
              <w:rPr>
                <w:color w:val="000000"/>
                <w:sz w:val="24"/>
                <w:szCs w:val="24"/>
              </w:rPr>
            </w:pPr>
          </w:p>
        </w:tc>
        <w:tc>
          <w:tcPr>
            <w:tcW w:w="2272" w:type="dxa"/>
            <w:shd w:val="clear" w:color="auto" w:fill="auto"/>
          </w:tcPr>
          <w:p w:rsidR="00930597" w:rsidRDefault="00930597" w:rsidP="009733B9">
            <w:pPr>
              <w:widowControl w:val="0"/>
              <w:pBdr>
                <w:top w:val="nil"/>
                <w:left w:val="nil"/>
                <w:bottom w:val="nil"/>
                <w:right w:val="nil"/>
                <w:between w:val="nil"/>
              </w:pBdr>
              <w:spacing w:after="0" w:line="276" w:lineRule="auto"/>
              <w:ind w:left="360"/>
              <w:rPr>
                <w:color w:val="000000"/>
                <w:sz w:val="24"/>
                <w:szCs w:val="24"/>
              </w:rPr>
            </w:pPr>
          </w:p>
        </w:tc>
        <w:tc>
          <w:tcPr>
            <w:tcW w:w="2270" w:type="dxa"/>
            <w:shd w:val="clear" w:color="auto" w:fill="auto"/>
          </w:tcPr>
          <w:p w:rsidR="00930597" w:rsidRDefault="00930597" w:rsidP="009733B9">
            <w:pPr>
              <w:widowControl w:val="0"/>
              <w:pBdr>
                <w:top w:val="nil"/>
                <w:left w:val="nil"/>
                <w:bottom w:val="nil"/>
                <w:right w:val="nil"/>
                <w:between w:val="nil"/>
              </w:pBdr>
              <w:spacing w:after="0" w:line="276" w:lineRule="auto"/>
              <w:ind w:left="360"/>
              <w:rPr>
                <w:color w:val="000000"/>
                <w:sz w:val="24"/>
                <w:szCs w:val="24"/>
              </w:rPr>
            </w:pPr>
          </w:p>
        </w:tc>
      </w:tr>
      <w:tr w:rsidR="00930597" w:rsidTr="00CA2C4C">
        <w:tc>
          <w:tcPr>
            <w:tcW w:w="2314" w:type="dxa"/>
            <w:shd w:val="clear" w:color="auto" w:fill="auto"/>
          </w:tcPr>
          <w:p w:rsidR="00930597" w:rsidRDefault="00930597" w:rsidP="009733B9">
            <w:pPr>
              <w:pBdr>
                <w:top w:val="nil"/>
                <w:left w:val="nil"/>
                <w:bottom w:val="nil"/>
                <w:right w:val="nil"/>
                <w:between w:val="nil"/>
              </w:pBdr>
              <w:spacing w:after="0"/>
              <w:ind w:left="360"/>
              <w:rPr>
                <w:color w:val="000000"/>
              </w:rPr>
            </w:pPr>
            <w:r>
              <w:rPr>
                <w:color w:val="000000"/>
                <w:sz w:val="24"/>
                <w:szCs w:val="24"/>
              </w:rPr>
              <w:t>PLO 4</w:t>
            </w:r>
          </w:p>
        </w:tc>
        <w:tc>
          <w:tcPr>
            <w:tcW w:w="2272" w:type="dxa"/>
            <w:shd w:val="clear" w:color="auto" w:fill="auto"/>
          </w:tcPr>
          <w:p w:rsidR="00930597" w:rsidRDefault="00930597" w:rsidP="009733B9">
            <w:pPr>
              <w:pBdr>
                <w:top w:val="nil"/>
                <w:left w:val="nil"/>
                <w:bottom w:val="nil"/>
                <w:right w:val="nil"/>
                <w:between w:val="nil"/>
              </w:pBdr>
              <w:spacing w:after="0"/>
              <w:ind w:left="360"/>
              <w:jc w:val="center"/>
              <w:rPr>
                <w:color w:val="000000"/>
                <w:sz w:val="24"/>
                <w:szCs w:val="24"/>
              </w:rPr>
            </w:pPr>
          </w:p>
        </w:tc>
        <w:tc>
          <w:tcPr>
            <w:tcW w:w="2270" w:type="dxa"/>
            <w:shd w:val="clear" w:color="auto" w:fill="auto"/>
          </w:tcPr>
          <w:p w:rsidR="00930597" w:rsidRDefault="00930597" w:rsidP="009733B9">
            <w:pPr>
              <w:pBdr>
                <w:top w:val="nil"/>
                <w:left w:val="nil"/>
                <w:bottom w:val="nil"/>
                <w:right w:val="nil"/>
                <w:between w:val="nil"/>
              </w:pBdr>
              <w:spacing w:after="0"/>
              <w:ind w:left="360"/>
              <w:jc w:val="center"/>
              <w:rPr>
                <w:color w:val="000000"/>
                <w:sz w:val="24"/>
                <w:szCs w:val="24"/>
              </w:rPr>
            </w:pPr>
            <w:r>
              <w:rPr>
                <w:color w:val="000000"/>
                <w:sz w:val="24"/>
                <w:szCs w:val="24"/>
              </w:rPr>
              <w:t>x</w:t>
            </w:r>
          </w:p>
        </w:tc>
        <w:tc>
          <w:tcPr>
            <w:tcW w:w="2271" w:type="dxa"/>
            <w:shd w:val="clear" w:color="auto" w:fill="auto"/>
          </w:tcPr>
          <w:p w:rsidR="00930597" w:rsidRDefault="00930597" w:rsidP="009733B9">
            <w:pPr>
              <w:pBdr>
                <w:top w:val="nil"/>
                <w:left w:val="nil"/>
                <w:bottom w:val="nil"/>
                <w:right w:val="nil"/>
                <w:between w:val="nil"/>
              </w:pBdr>
              <w:spacing w:after="0"/>
              <w:ind w:left="360"/>
              <w:rPr>
                <w:color w:val="000000"/>
                <w:sz w:val="24"/>
                <w:szCs w:val="24"/>
              </w:rPr>
            </w:pPr>
          </w:p>
        </w:tc>
        <w:tc>
          <w:tcPr>
            <w:tcW w:w="2272" w:type="dxa"/>
            <w:shd w:val="clear" w:color="auto" w:fill="auto"/>
          </w:tcPr>
          <w:p w:rsidR="00930597" w:rsidRDefault="00930597" w:rsidP="009733B9">
            <w:pPr>
              <w:pBdr>
                <w:top w:val="nil"/>
                <w:left w:val="nil"/>
                <w:bottom w:val="nil"/>
                <w:right w:val="nil"/>
                <w:between w:val="nil"/>
              </w:pBdr>
              <w:spacing w:after="0"/>
              <w:ind w:left="360"/>
              <w:jc w:val="center"/>
              <w:rPr>
                <w:color w:val="000000"/>
                <w:sz w:val="24"/>
                <w:szCs w:val="24"/>
              </w:rPr>
            </w:pPr>
          </w:p>
        </w:tc>
        <w:tc>
          <w:tcPr>
            <w:tcW w:w="2270" w:type="dxa"/>
            <w:shd w:val="clear" w:color="auto" w:fill="auto"/>
          </w:tcPr>
          <w:p w:rsidR="00930597" w:rsidRDefault="00930597" w:rsidP="009733B9">
            <w:pPr>
              <w:pBdr>
                <w:top w:val="nil"/>
                <w:left w:val="nil"/>
                <w:bottom w:val="nil"/>
                <w:right w:val="nil"/>
                <w:between w:val="nil"/>
              </w:pBdr>
              <w:spacing w:after="0"/>
              <w:ind w:left="360"/>
              <w:jc w:val="center"/>
              <w:rPr>
                <w:color w:val="000000"/>
                <w:sz w:val="24"/>
                <w:szCs w:val="24"/>
              </w:rPr>
            </w:pPr>
            <w:r>
              <w:rPr>
                <w:color w:val="000000"/>
                <w:sz w:val="24"/>
                <w:szCs w:val="24"/>
              </w:rPr>
              <w:t>x</w:t>
            </w:r>
          </w:p>
        </w:tc>
      </w:tr>
    </w:tbl>
    <w:p w:rsidR="00930597" w:rsidRDefault="00930597" w:rsidP="009733B9">
      <w:pPr>
        <w:spacing w:after="0"/>
        <w:ind w:left="360"/>
        <w:jc w:val="center"/>
        <w:rPr>
          <w:sz w:val="24"/>
          <w:szCs w:val="24"/>
        </w:rPr>
      </w:pPr>
    </w:p>
    <w:p w:rsidR="00930597" w:rsidRDefault="00930597" w:rsidP="009733B9">
      <w:pPr>
        <w:spacing w:after="0"/>
        <w:ind w:left="360"/>
        <w:jc w:val="center"/>
        <w:rPr>
          <w:sz w:val="24"/>
          <w:szCs w:val="24"/>
        </w:rPr>
      </w:pPr>
    </w:p>
    <w:p w:rsidR="00930597" w:rsidRDefault="00930597" w:rsidP="00930597">
      <w:pPr>
        <w:spacing w:after="0"/>
        <w:jc w:val="center"/>
        <w:rPr>
          <w:sz w:val="24"/>
          <w:szCs w:val="24"/>
        </w:rPr>
      </w:pPr>
    </w:p>
    <w:p w:rsidR="00930597" w:rsidRPr="009733B9" w:rsidRDefault="00930597" w:rsidP="009733B9">
      <w:pPr>
        <w:spacing w:after="0"/>
        <w:ind w:left="0" w:firstLine="0"/>
        <w:rPr>
          <w:sz w:val="24"/>
          <w:szCs w:val="24"/>
        </w:rPr>
      </w:pPr>
    </w:p>
    <w:p w:rsidR="00930597" w:rsidRDefault="00930597" w:rsidP="00930597">
      <w:pPr>
        <w:rPr>
          <w:smallCaps/>
          <w:sz w:val="28"/>
          <w:szCs w:val="28"/>
        </w:rPr>
      </w:pPr>
      <w:r>
        <w:rPr>
          <w:smallCaps/>
          <w:color w:val="000000"/>
          <w:sz w:val="28"/>
          <w:szCs w:val="28"/>
        </w:rPr>
        <w:t>Part V: Intended Analysis, Responsibility, and Communication</w:t>
      </w:r>
      <w:r>
        <w:rPr>
          <w:noProof/>
        </w:rPr>
        <mc:AlternateContent>
          <mc:Choice Requires="wps">
            <w:drawing>
              <wp:anchor distT="0" distB="0" distL="0" distR="0" simplePos="0" relativeHeight="251673600" behindDoc="0" locked="0" layoutInCell="1" hidden="0" allowOverlap="1" wp14:anchorId="7302B642" wp14:editId="4A16F6CA">
                <wp:simplePos x="0" y="0"/>
                <wp:positionH relativeFrom="column">
                  <wp:posOffset>1054100</wp:posOffset>
                </wp:positionH>
                <wp:positionV relativeFrom="paragraph">
                  <wp:posOffset>254000</wp:posOffset>
                </wp:positionV>
                <wp:extent cx="7015430" cy="0"/>
                <wp:effectExtent l="0" t="25400" r="33655" b="25400"/>
                <wp:wrapNone/>
                <wp:docPr id="9" name="Straight Arrow Connector 9"/>
                <wp:cNvGraphicFramePr/>
                <a:graphic xmlns:a="http://schemas.openxmlformats.org/drawingml/2006/main">
                  <a:graphicData uri="http://schemas.microsoft.com/office/word/2010/wordprocessingShape">
                    <wps:wsp>
                      <wps:cNvCnPr/>
                      <wps:spPr>
                        <a:xfrm>
                          <a:off x="0" y="0"/>
                          <a:ext cx="7015430" cy="0"/>
                        </a:xfrm>
                        <a:prstGeom prst="straightConnector1">
                          <a:avLst/>
                        </a:prstGeom>
                        <a:noFill/>
                        <a:ln w="50750" cap="flat" cmpd="sng">
                          <a:solidFill>
                            <a:srgbClr val="002060"/>
                          </a:solidFill>
                          <a:prstDash val="solid"/>
                          <a:round/>
                          <a:headEnd type="none" w="sm" len="sm"/>
                          <a:tailEnd type="none" w="sm" len="sm"/>
                        </a:ln>
                      </wps:spPr>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663139" id="Straight Arrow Connector 9" o:spid="_x0000_s1026" type="#_x0000_t32" style="position:absolute;margin-left:83pt;margin-top:20pt;width:552.4pt;height:0;z-index:251673600;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" strokecolor="#002060" strokeweight="1.40972mm">
                <v:stroke startarrowwidth="narrow" startarrowlength="short" endarrowwidth="narrow" endarrowlength="short"/>
              </v:shape>
            </w:pict>
          </mc:Fallback>
        </mc:AlternateContent>
      </w:r>
    </w:p>
    <w:p w:rsidR="00930597" w:rsidRDefault="00930597" w:rsidP="00930597">
      <w:pPr>
        <w:shd w:val="clear" w:color="auto" w:fill="FFFFFF"/>
        <w:spacing w:after="0"/>
        <w:rPr>
          <w:sz w:val="24"/>
          <w:szCs w:val="24"/>
        </w:rPr>
      </w:pPr>
      <w:r>
        <w:rPr>
          <w:sz w:val="24"/>
          <w:szCs w:val="24"/>
        </w:rPr>
        <w:t>Explanation:</w:t>
      </w:r>
    </w:p>
    <w:p w:rsidR="00930597" w:rsidRDefault="00930597" w:rsidP="00930597">
      <w:pPr>
        <w:numPr>
          <w:ilvl w:val="0"/>
          <w:numId w:val="9"/>
        </w:numPr>
        <w:pBdr>
          <w:top w:val="nil"/>
          <w:left w:val="nil"/>
          <w:bottom w:val="nil"/>
          <w:right w:val="nil"/>
          <w:between w:val="nil"/>
        </w:pBdr>
        <w:shd w:val="clear" w:color="auto" w:fill="FFFFFF"/>
        <w:spacing w:after="0"/>
        <w:rPr>
          <w:color w:val="000000"/>
        </w:rPr>
      </w:pPr>
      <w:r>
        <w:rPr>
          <w:color w:val="000000"/>
          <w:sz w:val="24"/>
          <w:szCs w:val="24"/>
        </w:rPr>
        <w:t>Implementation of the assessment plan should be a shared responsibility--identify who was involved in developing the assessment plan</w:t>
      </w:r>
    </w:p>
    <w:p w:rsidR="00930597" w:rsidRDefault="00930597" w:rsidP="00930597">
      <w:pPr>
        <w:numPr>
          <w:ilvl w:val="0"/>
          <w:numId w:val="9"/>
        </w:numPr>
        <w:pBdr>
          <w:top w:val="nil"/>
          <w:left w:val="nil"/>
          <w:bottom w:val="nil"/>
          <w:right w:val="nil"/>
          <w:between w:val="nil"/>
        </w:pBdr>
        <w:shd w:val="clear" w:color="auto" w:fill="FFFFFF"/>
        <w:spacing w:after="0"/>
        <w:rPr>
          <w:color w:val="000000"/>
        </w:rPr>
      </w:pPr>
      <w:r>
        <w:rPr>
          <w:color w:val="000000"/>
          <w:sz w:val="24"/>
          <w:szCs w:val="24"/>
        </w:rPr>
        <w:t>Identify who will be involved in the analysis and evaluation of the subsequent evidence</w:t>
      </w:r>
    </w:p>
    <w:p w:rsidR="00930597" w:rsidRDefault="00930597" w:rsidP="00930597">
      <w:pPr>
        <w:numPr>
          <w:ilvl w:val="0"/>
          <w:numId w:val="9"/>
        </w:numPr>
        <w:pBdr>
          <w:top w:val="nil"/>
          <w:left w:val="nil"/>
          <w:bottom w:val="nil"/>
          <w:right w:val="nil"/>
          <w:between w:val="nil"/>
        </w:pBdr>
        <w:shd w:val="clear" w:color="auto" w:fill="FFFFFF"/>
        <w:spacing w:after="0"/>
        <w:rPr>
          <w:color w:val="000000"/>
        </w:rPr>
      </w:pPr>
      <w:r>
        <w:rPr>
          <w:color w:val="000000"/>
          <w:sz w:val="24"/>
          <w:szCs w:val="24"/>
        </w:rPr>
        <w:t xml:space="preserve">Identify who will be responsible for communicating results </w:t>
      </w:r>
    </w:p>
    <w:p w:rsidR="00930597" w:rsidRDefault="00930597" w:rsidP="00930597">
      <w:pPr>
        <w:numPr>
          <w:ilvl w:val="0"/>
          <w:numId w:val="9"/>
        </w:numPr>
        <w:pBdr>
          <w:top w:val="nil"/>
          <w:left w:val="nil"/>
          <w:bottom w:val="nil"/>
          <w:right w:val="nil"/>
          <w:between w:val="nil"/>
        </w:pBdr>
        <w:shd w:val="clear" w:color="auto" w:fill="FFFFFF"/>
        <w:spacing w:after="0"/>
        <w:rPr>
          <w:color w:val="000000"/>
        </w:rPr>
      </w:pPr>
      <w:r>
        <w:rPr>
          <w:color w:val="000000"/>
          <w:sz w:val="24"/>
          <w:szCs w:val="24"/>
        </w:rPr>
        <w:t xml:space="preserve">Identify who will be responsible for creating an action plan </w:t>
      </w:r>
    </w:p>
    <w:p w:rsidR="00930597" w:rsidRDefault="00930597" w:rsidP="00930597">
      <w:pPr>
        <w:pBdr>
          <w:top w:val="nil"/>
          <w:left w:val="nil"/>
          <w:bottom w:val="nil"/>
          <w:right w:val="nil"/>
          <w:between w:val="nil"/>
        </w:pBdr>
        <w:shd w:val="clear" w:color="auto" w:fill="FFFFFF"/>
        <w:spacing w:after="0"/>
        <w:ind w:left="1440"/>
        <w:rPr>
          <w:color w:val="000000"/>
          <w:sz w:val="24"/>
          <w:szCs w:val="24"/>
          <w:highlight w:val="yellow"/>
        </w:rPr>
      </w:pPr>
    </w:p>
    <w:p w:rsidR="00930597" w:rsidRDefault="00930597" w:rsidP="00930597">
      <w:pPr>
        <w:pBdr>
          <w:top w:val="nil"/>
          <w:left w:val="nil"/>
          <w:bottom w:val="nil"/>
          <w:right w:val="nil"/>
          <w:between w:val="nil"/>
        </w:pBdr>
        <w:shd w:val="clear" w:color="auto" w:fill="FFFFFF"/>
        <w:spacing w:after="0"/>
        <w:ind w:left="1440"/>
        <w:rPr>
          <w:color w:val="000000"/>
          <w:sz w:val="24"/>
          <w:szCs w:val="24"/>
          <w:highlight w:val="yellow"/>
        </w:rPr>
      </w:pPr>
    </w:p>
    <w:p w:rsidR="00930597" w:rsidRDefault="00930597" w:rsidP="00930597">
      <w:pPr>
        <w:pBdr>
          <w:top w:val="nil"/>
          <w:left w:val="nil"/>
          <w:bottom w:val="nil"/>
          <w:right w:val="nil"/>
          <w:between w:val="nil"/>
        </w:pBdr>
        <w:spacing w:after="140"/>
        <w:rPr>
          <w:color w:val="000000"/>
        </w:rPr>
      </w:pPr>
      <w:bookmarkStart w:id="2" w:name="bookmark=id.30j0zll" w:colFirst="0" w:colLast="0"/>
      <w:bookmarkEnd w:id="2"/>
      <w:r>
        <w:rPr>
          <w:color w:val="000000"/>
          <w:sz w:val="24"/>
          <w:szCs w:val="24"/>
        </w:rPr>
        <w:t xml:space="preserve">The AY 2019-2020 departmental assessment committee developed this assessment plan. The data generated by the direct assessment criteria, delineated above, will be analyzed and evaluated on a rolling basis by members of the assessment committee.  Members of the assessment committee and the department chair will communicate these results either at an annual retreat held before the start of the academic year and/or monthly updates at department meetings.  The action plan will be completed as a component of the AY2024-2025 program review by the following departmental committees: Assessment, Curriculum, and Student Affairs </w:t>
      </w:r>
    </w:p>
    <w:p w:rsidR="00930597" w:rsidRDefault="00930597" w:rsidP="00930597">
      <w:pPr>
        <w:rPr>
          <w:smallCaps/>
          <w:sz w:val="28"/>
          <w:szCs w:val="28"/>
        </w:rPr>
      </w:pPr>
    </w:p>
    <w:p w:rsidR="00930597" w:rsidRDefault="00930597" w:rsidP="00930597">
      <w:pPr>
        <w:spacing w:after="0"/>
        <w:jc w:val="center"/>
        <w:rPr>
          <w:rFonts w:ascii="Arial" w:eastAsia="Arial" w:hAnsi="Arial" w:cs="Arial"/>
          <w:b/>
          <w:sz w:val="28"/>
          <w:szCs w:val="28"/>
        </w:rPr>
      </w:pPr>
      <w:r>
        <w:rPr>
          <w:rFonts w:ascii="Arial" w:eastAsia="Arial" w:hAnsi="Arial" w:cs="Arial"/>
          <w:b/>
          <w:sz w:val="28"/>
          <w:szCs w:val="28"/>
        </w:rPr>
        <w:t>Glossary of Terms</w:t>
      </w:r>
    </w:p>
    <w:p w:rsidR="00930597" w:rsidRDefault="00930597" w:rsidP="00930597">
      <w:pPr>
        <w:spacing w:after="0"/>
        <w:jc w:val="center"/>
        <w:rPr>
          <w:rFonts w:ascii="Arial" w:eastAsia="Arial" w:hAnsi="Arial" w:cs="Arial"/>
          <w:sz w:val="24"/>
          <w:szCs w:val="24"/>
        </w:rPr>
      </w:pPr>
    </w:p>
    <w:p w:rsidR="00930597" w:rsidRDefault="00930597" w:rsidP="00930597">
      <w:pPr>
        <w:spacing w:after="0"/>
        <w:ind w:left="360" w:right="986"/>
        <w:rPr>
          <w:rFonts w:ascii="Arial" w:eastAsia="Arial" w:hAnsi="Arial" w:cs="Arial"/>
          <w:sz w:val="24"/>
          <w:szCs w:val="24"/>
        </w:rPr>
      </w:pPr>
      <w:bookmarkStart w:id="3" w:name="bookmark=id.1fob9te" w:colFirst="0" w:colLast="0"/>
      <w:bookmarkEnd w:id="3"/>
      <w:r>
        <w:rPr>
          <w:rFonts w:ascii="Arial" w:eastAsia="Arial" w:hAnsi="Arial" w:cs="Arial"/>
          <w:b/>
          <w:sz w:val="24"/>
          <w:szCs w:val="24"/>
          <w:u w:val="single"/>
        </w:rPr>
        <w:t>Assessment Method:</w:t>
      </w:r>
      <w:r>
        <w:rPr>
          <w:rFonts w:ascii="Arial" w:eastAsia="Arial" w:hAnsi="Arial" w:cs="Arial"/>
          <w:sz w:val="24"/>
          <w:szCs w:val="24"/>
        </w:rPr>
        <w:t xml:space="preserve">   The assessment instrument(s) used to assess student learning.</w:t>
      </w:r>
    </w:p>
    <w:p w:rsidR="00930597" w:rsidRDefault="00930597" w:rsidP="00930597">
      <w:pPr>
        <w:numPr>
          <w:ilvl w:val="0"/>
          <w:numId w:val="15"/>
        </w:numPr>
        <w:pBdr>
          <w:top w:val="nil"/>
          <w:left w:val="nil"/>
          <w:bottom w:val="nil"/>
          <w:right w:val="nil"/>
          <w:between w:val="nil"/>
        </w:pBdr>
        <w:spacing w:after="0"/>
        <w:ind w:right="986"/>
        <w:rPr>
          <w:rFonts w:ascii="Arial" w:eastAsia="Arial" w:hAnsi="Arial" w:cs="Arial"/>
          <w:color w:val="000000"/>
          <w:sz w:val="24"/>
          <w:szCs w:val="24"/>
        </w:rPr>
      </w:pPr>
      <w:r>
        <w:rPr>
          <w:rFonts w:ascii="Arial" w:eastAsia="Arial" w:hAnsi="Arial" w:cs="Arial"/>
          <w:b/>
          <w:color w:val="000000"/>
          <w:sz w:val="24"/>
          <w:szCs w:val="24"/>
          <w:u w:val="single"/>
        </w:rPr>
        <w:t xml:space="preserve">Direct: </w:t>
      </w:r>
      <w:r>
        <w:rPr>
          <w:rFonts w:ascii="Arial" w:eastAsia="Arial" w:hAnsi="Arial" w:cs="Arial"/>
          <w:color w:val="000000"/>
          <w:sz w:val="24"/>
          <w:szCs w:val="24"/>
        </w:rPr>
        <w:t>Linked to actual student work – i.e. written assignments, oral presentations, projects, etc.</w:t>
      </w:r>
    </w:p>
    <w:p w:rsidR="00930597" w:rsidRDefault="00930597" w:rsidP="00930597">
      <w:pPr>
        <w:numPr>
          <w:ilvl w:val="0"/>
          <w:numId w:val="15"/>
        </w:numPr>
        <w:pBdr>
          <w:top w:val="nil"/>
          <w:left w:val="nil"/>
          <w:bottom w:val="nil"/>
          <w:right w:val="nil"/>
          <w:between w:val="nil"/>
        </w:pBdr>
        <w:spacing w:after="0"/>
        <w:ind w:right="986"/>
        <w:rPr>
          <w:rFonts w:ascii="Arial" w:eastAsia="Arial" w:hAnsi="Arial" w:cs="Arial"/>
          <w:color w:val="000000"/>
          <w:sz w:val="24"/>
          <w:szCs w:val="24"/>
        </w:rPr>
      </w:pPr>
      <w:r>
        <w:rPr>
          <w:rFonts w:ascii="Arial" w:eastAsia="Arial" w:hAnsi="Arial" w:cs="Arial"/>
          <w:b/>
          <w:color w:val="000000"/>
          <w:sz w:val="24"/>
          <w:szCs w:val="24"/>
          <w:u w:val="single"/>
        </w:rPr>
        <w:t>Indirect:</w:t>
      </w:r>
      <w:r>
        <w:rPr>
          <w:rFonts w:ascii="Arial" w:eastAsia="Arial" w:hAnsi="Arial" w:cs="Arial"/>
          <w:color w:val="000000"/>
          <w:sz w:val="24"/>
          <w:szCs w:val="24"/>
        </w:rPr>
        <w:t xml:space="preserve"> Not actual student work – i.e. surveys, focus groups, employer feedback, etc.</w:t>
      </w:r>
    </w:p>
    <w:p w:rsidR="00930597" w:rsidRDefault="00930597" w:rsidP="00930597">
      <w:pPr>
        <w:spacing w:after="0"/>
        <w:ind w:left="360" w:right="986"/>
        <w:rPr>
          <w:rFonts w:ascii="Arial" w:eastAsia="Arial" w:hAnsi="Arial" w:cs="Arial"/>
          <w:sz w:val="24"/>
          <w:szCs w:val="24"/>
        </w:rPr>
      </w:pPr>
    </w:p>
    <w:p w:rsidR="00930597" w:rsidRDefault="00930597" w:rsidP="00930597">
      <w:pPr>
        <w:spacing w:after="0"/>
        <w:ind w:left="360" w:right="986"/>
        <w:rPr>
          <w:rFonts w:ascii="Arial" w:eastAsia="Arial" w:hAnsi="Arial" w:cs="Arial"/>
          <w:sz w:val="24"/>
          <w:szCs w:val="24"/>
        </w:rPr>
      </w:pPr>
      <w:r>
        <w:rPr>
          <w:rFonts w:ascii="Arial" w:eastAsia="Arial" w:hAnsi="Arial" w:cs="Arial"/>
          <w:b/>
          <w:sz w:val="24"/>
          <w:szCs w:val="24"/>
          <w:u w:val="single"/>
        </w:rPr>
        <w:t>Department/Program Goals and Objectives:</w:t>
      </w:r>
      <w:r>
        <w:rPr>
          <w:rFonts w:ascii="Arial" w:eastAsia="Arial" w:hAnsi="Arial" w:cs="Arial"/>
          <w:sz w:val="24"/>
          <w:szCs w:val="24"/>
        </w:rPr>
        <w:t xml:space="preserve"> Usually a combination of learning outcomes and strategic outcomes, that may or may not be based on student-centered work. </w:t>
      </w:r>
    </w:p>
    <w:p w:rsidR="00930597" w:rsidRDefault="00930597" w:rsidP="00930597">
      <w:pPr>
        <w:spacing w:after="0"/>
        <w:ind w:left="360" w:right="986"/>
        <w:rPr>
          <w:rFonts w:ascii="Arial" w:eastAsia="Arial" w:hAnsi="Arial" w:cs="Arial"/>
          <w:sz w:val="24"/>
          <w:szCs w:val="24"/>
        </w:rPr>
      </w:pPr>
    </w:p>
    <w:p w:rsidR="00930597" w:rsidRDefault="00930597" w:rsidP="00930597">
      <w:pPr>
        <w:spacing w:after="0"/>
        <w:ind w:left="360" w:right="986"/>
        <w:rPr>
          <w:rFonts w:ascii="Arial" w:eastAsia="Arial" w:hAnsi="Arial" w:cs="Arial"/>
          <w:sz w:val="24"/>
          <w:szCs w:val="24"/>
        </w:rPr>
      </w:pPr>
      <w:r>
        <w:rPr>
          <w:rFonts w:ascii="Arial" w:eastAsia="Arial" w:hAnsi="Arial" w:cs="Arial"/>
          <w:b/>
          <w:sz w:val="24"/>
          <w:szCs w:val="24"/>
          <w:u w:val="single"/>
        </w:rPr>
        <w:t xml:space="preserve">Essential Learning Outcome (ELO): </w:t>
      </w:r>
      <w:r>
        <w:rPr>
          <w:rFonts w:ascii="Arial" w:eastAsia="Arial" w:hAnsi="Arial" w:cs="Arial"/>
          <w:sz w:val="24"/>
          <w:szCs w:val="24"/>
        </w:rPr>
        <w:t>The University-level Learning Outcomes - should be very broad. These are the specific characteristics a student should have upon graduation from the institution. Assessment from the Course, Program, Department and Divisional levels will link upward to show achievement.</w:t>
      </w:r>
    </w:p>
    <w:p w:rsidR="00930597" w:rsidRDefault="00930597" w:rsidP="00930597">
      <w:pPr>
        <w:spacing w:after="0"/>
        <w:ind w:left="360" w:right="986"/>
        <w:rPr>
          <w:rFonts w:ascii="Arial" w:eastAsia="Arial" w:hAnsi="Arial" w:cs="Arial"/>
          <w:sz w:val="24"/>
          <w:szCs w:val="24"/>
        </w:rPr>
      </w:pPr>
    </w:p>
    <w:p w:rsidR="00930597" w:rsidRDefault="00930597" w:rsidP="00930597">
      <w:pPr>
        <w:spacing w:after="0"/>
        <w:ind w:left="360" w:right="986"/>
        <w:rPr>
          <w:rFonts w:ascii="Comic Sans MS" w:eastAsia="Comic Sans MS" w:hAnsi="Comic Sans MS" w:cs="Comic Sans MS"/>
          <w:sz w:val="24"/>
          <w:szCs w:val="24"/>
        </w:rPr>
      </w:pPr>
      <w:r>
        <w:rPr>
          <w:rFonts w:ascii="Arial" w:eastAsia="Arial" w:hAnsi="Arial" w:cs="Arial"/>
          <w:b/>
          <w:sz w:val="24"/>
          <w:szCs w:val="24"/>
          <w:u w:val="single"/>
        </w:rPr>
        <w:t xml:space="preserve">Learning Outcome (LO): </w:t>
      </w:r>
      <w:r>
        <w:rPr>
          <w:rFonts w:ascii="Arial" w:eastAsia="Arial" w:hAnsi="Arial" w:cs="Arial"/>
          <w:sz w:val="24"/>
          <w:szCs w:val="24"/>
        </w:rPr>
        <w:t>Measurable statements that indicate the specific characteristics students should exhibit in order to demonstrate achievement. The levels of Learning Outcomes are LA&amp;S, Divisional, Department, Program and Course.</w:t>
      </w:r>
      <w:r>
        <w:rPr>
          <w:rFonts w:ascii="Comic Sans MS" w:eastAsia="Comic Sans MS" w:hAnsi="Comic Sans MS" w:cs="Comic Sans MS"/>
          <w:sz w:val="24"/>
          <w:szCs w:val="24"/>
        </w:rPr>
        <w:t xml:space="preserve">  </w:t>
      </w:r>
    </w:p>
    <w:p w:rsidR="00930597" w:rsidRDefault="00930597" w:rsidP="00930597">
      <w:pPr>
        <w:spacing w:after="0"/>
        <w:ind w:left="360" w:right="986"/>
        <w:rPr>
          <w:rFonts w:ascii="Arial" w:eastAsia="Arial" w:hAnsi="Arial" w:cs="Arial"/>
          <w:sz w:val="24"/>
          <w:szCs w:val="24"/>
        </w:rPr>
      </w:pPr>
    </w:p>
    <w:p w:rsidR="00930597" w:rsidRDefault="00930597" w:rsidP="00930597">
      <w:pPr>
        <w:spacing w:after="0"/>
        <w:ind w:left="360" w:right="986"/>
        <w:rPr>
          <w:rFonts w:ascii="Arial" w:eastAsia="Arial" w:hAnsi="Arial" w:cs="Arial"/>
          <w:sz w:val="24"/>
          <w:szCs w:val="24"/>
        </w:rPr>
      </w:pPr>
      <w:r>
        <w:rPr>
          <w:rFonts w:ascii="Arial" w:eastAsia="Arial" w:hAnsi="Arial" w:cs="Arial"/>
          <w:b/>
          <w:sz w:val="24"/>
          <w:szCs w:val="24"/>
          <w:u w:val="single"/>
        </w:rPr>
        <w:t xml:space="preserve">Mission Statement: </w:t>
      </w:r>
      <w:r>
        <w:rPr>
          <w:rFonts w:ascii="Arial" w:eastAsia="Arial" w:hAnsi="Arial" w:cs="Arial"/>
          <w:sz w:val="24"/>
          <w:szCs w:val="24"/>
        </w:rPr>
        <w:t>A concise statement that explains the purpose of the division, department, or program based on the primary functions.</w:t>
      </w:r>
    </w:p>
    <w:p w:rsidR="00930597" w:rsidRDefault="00930597" w:rsidP="00930597">
      <w:pPr>
        <w:spacing w:after="0"/>
        <w:ind w:left="360" w:right="986"/>
        <w:rPr>
          <w:rFonts w:ascii="Arial" w:eastAsia="Arial" w:hAnsi="Arial" w:cs="Arial"/>
          <w:sz w:val="24"/>
          <w:szCs w:val="24"/>
        </w:rPr>
      </w:pPr>
    </w:p>
    <w:p w:rsidR="00930597" w:rsidRDefault="00930597" w:rsidP="00930597">
      <w:pPr>
        <w:spacing w:after="0"/>
        <w:ind w:left="360" w:right="986"/>
        <w:rPr>
          <w:rFonts w:ascii="Arial" w:eastAsia="Arial" w:hAnsi="Arial" w:cs="Arial"/>
          <w:sz w:val="24"/>
          <w:szCs w:val="24"/>
        </w:rPr>
      </w:pPr>
      <w:r>
        <w:rPr>
          <w:rFonts w:ascii="Arial" w:eastAsia="Arial" w:hAnsi="Arial" w:cs="Arial"/>
          <w:b/>
          <w:sz w:val="24"/>
          <w:szCs w:val="24"/>
          <w:u w:val="single"/>
        </w:rPr>
        <w:t>Source of Assessment:</w:t>
      </w:r>
      <w:r>
        <w:rPr>
          <w:rFonts w:ascii="Arial" w:eastAsia="Arial" w:hAnsi="Arial" w:cs="Arial"/>
          <w:b/>
          <w:sz w:val="24"/>
          <w:szCs w:val="24"/>
        </w:rPr>
        <w:t xml:space="preserve"> </w:t>
      </w:r>
      <w:r>
        <w:rPr>
          <w:rFonts w:ascii="Arial" w:eastAsia="Arial" w:hAnsi="Arial" w:cs="Arial"/>
          <w:sz w:val="24"/>
          <w:szCs w:val="24"/>
        </w:rPr>
        <w:t>The course and student work that will provide data.</w:t>
      </w:r>
    </w:p>
    <w:p w:rsidR="00930597" w:rsidRDefault="00930597" w:rsidP="00930597">
      <w:pPr>
        <w:spacing w:after="0"/>
        <w:ind w:left="360" w:right="986"/>
        <w:rPr>
          <w:rFonts w:ascii="Arial" w:eastAsia="Arial" w:hAnsi="Arial" w:cs="Arial"/>
          <w:sz w:val="24"/>
          <w:szCs w:val="24"/>
        </w:rPr>
      </w:pPr>
    </w:p>
    <w:p w:rsidR="00930597" w:rsidRDefault="00930597" w:rsidP="00930597">
      <w:pPr>
        <w:spacing w:after="0"/>
        <w:ind w:left="360" w:right="986"/>
        <w:rPr>
          <w:rFonts w:ascii="Arial" w:eastAsia="Arial" w:hAnsi="Arial" w:cs="Arial"/>
          <w:color w:val="000000"/>
          <w:sz w:val="24"/>
          <w:szCs w:val="24"/>
        </w:rPr>
      </w:pPr>
      <w:r>
        <w:rPr>
          <w:rFonts w:ascii="Arial" w:eastAsia="Arial" w:hAnsi="Arial" w:cs="Arial"/>
          <w:b/>
          <w:sz w:val="24"/>
          <w:szCs w:val="24"/>
          <w:u w:val="single"/>
        </w:rPr>
        <w:t>Vision Statement:</w:t>
      </w:r>
      <w:r>
        <w:rPr>
          <w:rFonts w:ascii="Arial" w:eastAsia="Arial" w:hAnsi="Arial" w:cs="Arial"/>
          <w:color w:val="000000"/>
          <w:sz w:val="24"/>
          <w:szCs w:val="24"/>
        </w:rPr>
        <w:t xml:space="preserve"> A very concise (usually one sentence or partial sentence) statement that is “forward” thinking and describes what the Division, Department or Program strives to be.</w:t>
      </w:r>
    </w:p>
    <w:p w:rsidR="00930597" w:rsidRDefault="00930597" w:rsidP="00930597">
      <w:pPr>
        <w:pBdr>
          <w:top w:val="nil"/>
          <w:left w:val="nil"/>
          <w:bottom w:val="nil"/>
          <w:right w:val="nil"/>
          <w:between w:val="nil"/>
        </w:pBdr>
        <w:shd w:val="clear" w:color="auto" w:fill="FFFFFF"/>
        <w:spacing w:after="0"/>
        <w:rPr>
          <w:color w:val="000000"/>
          <w:sz w:val="24"/>
          <w:szCs w:val="24"/>
        </w:rPr>
      </w:pPr>
    </w:p>
    <w:p w:rsidR="00930597" w:rsidRDefault="00930597" w:rsidP="00930597">
      <w:pPr>
        <w:pBdr>
          <w:top w:val="nil"/>
          <w:left w:val="nil"/>
          <w:bottom w:val="nil"/>
          <w:right w:val="nil"/>
          <w:between w:val="nil"/>
        </w:pBdr>
        <w:shd w:val="clear" w:color="auto" w:fill="FFFFFF"/>
        <w:spacing w:after="0"/>
        <w:rPr>
          <w:color w:val="000000"/>
          <w:sz w:val="24"/>
          <w:szCs w:val="24"/>
        </w:rPr>
      </w:pPr>
    </w:p>
    <w:p w:rsidR="00930597" w:rsidRDefault="00930597" w:rsidP="00930597">
      <w:pPr>
        <w:pBdr>
          <w:top w:val="nil"/>
          <w:left w:val="nil"/>
          <w:bottom w:val="nil"/>
          <w:right w:val="nil"/>
          <w:between w:val="nil"/>
        </w:pBdr>
        <w:shd w:val="clear" w:color="auto" w:fill="FFFFFF"/>
        <w:spacing w:after="0"/>
        <w:rPr>
          <w:color w:val="000000"/>
        </w:rPr>
      </w:pPr>
    </w:p>
    <w:p w:rsidR="00930597" w:rsidRDefault="00930597">
      <w:pPr>
        <w:ind w:left="0" w:firstLine="0"/>
        <w:rPr>
          <w:sz w:val="24"/>
          <w:szCs w:val="24"/>
        </w:rPr>
      </w:pPr>
    </w:p>
    <w:p w:rsidR="009D219F" w:rsidRDefault="009D219F">
      <w:pPr>
        <w:spacing w:after="0"/>
        <w:ind w:left="0" w:firstLine="0"/>
        <w:rPr>
          <w:b/>
          <w:color w:val="0070C0"/>
          <w:sz w:val="28"/>
          <w:szCs w:val="28"/>
        </w:rPr>
      </w:pPr>
    </w:p>
    <w:p w:rsidR="00930597" w:rsidRDefault="00930597">
      <w:pPr>
        <w:spacing w:after="0"/>
        <w:ind w:left="0" w:firstLine="0"/>
        <w:rPr>
          <w:b/>
          <w:color w:val="0070C0"/>
          <w:sz w:val="28"/>
          <w:szCs w:val="28"/>
        </w:rPr>
      </w:pPr>
    </w:p>
    <w:p w:rsidR="00930597" w:rsidRDefault="00930597">
      <w:pPr>
        <w:spacing w:after="0"/>
        <w:ind w:left="0" w:firstLine="0"/>
        <w:rPr>
          <w:b/>
          <w:color w:val="0070C0"/>
          <w:sz w:val="28"/>
          <w:szCs w:val="28"/>
        </w:rPr>
      </w:pPr>
    </w:p>
    <w:p w:rsidR="00930597" w:rsidRDefault="00930597">
      <w:pPr>
        <w:spacing w:after="0"/>
        <w:ind w:left="0" w:firstLine="0"/>
        <w:rPr>
          <w:b/>
          <w:color w:val="0070C0"/>
          <w:sz w:val="28"/>
          <w:szCs w:val="28"/>
        </w:rPr>
      </w:pPr>
    </w:p>
    <w:p w:rsidR="00930597" w:rsidRDefault="00930597">
      <w:pPr>
        <w:spacing w:after="0"/>
        <w:ind w:left="0" w:firstLine="0"/>
        <w:rPr>
          <w:b/>
          <w:color w:val="0070C0"/>
          <w:sz w:val="28"/>
          <w:szCs w:val="28"/>
        </w:rPr>
      </w:pPr>
    </w:p>
    <w:p w:rsidR="00930597" w:rsidRDefault="00930597">
      <w:pPr>
        <w:spacing w:after="0"/>
        <w:ind w:left="0" w:firstLine="0"/>
        <w:rPr>
          <w:b/>
          <w:color w:val="0070C0"/>
          <w:sz w:val="28"/>
          <w:szCs w:val="28"/>
        </w:rPr>
      </w:pPr>
    </w:p>
    <w:p w:rsidR="00930597" w:rsidRDefault="00930597">
      <w:pPr>
        <w:spacing w:after="0"/>
        <w:ind w:left="0" w:firstLine="0"/>
        <w:rPr>
          <w:b/>
          <w:color w:val="0070C0"/>
          <w:sz w:val="28"/>
          <w:szCs w:val="28"/>
        </w:rPr>
      </w:pPr>
    </w:p>
    <w:p w:rsidR="00930597" w:rsidRDefault="00930597">
      <w:pPr>
        <w:spacing w:after="0"/>
        <w:ind w:left="0" w:firstLine="0"/>
        <w:rPr>
          <w:b/>
          <w:color w:val="0070C0"/>
          <w:sz w:val="28"/>
          <w:szCs w:val="28"/>
        </w:rPr>
      </w:pPr>
    </w:p>
    <w:p w:rsidR="00930597" w:rsidRDefault="00930597">
      <w:pPr>
        <w:spacing w:after="0"/>
        <w:ind w:left="0" w:firstLine="0"/>
        <w:rPr>
          <w:b/>
          <w:color w:val="0070C0"/>
          <w:sz w:val="28"/>
          <w:szCs w:val="28"/>
        </w:rPr>
      </w:pPr>
    </w:p>
    <w:p w:rsidR="00930597" w:rsidRDefault="00930597">
      <w:pPr>
        <w:spacing w:after="0"/>
        <w:ind w:left="0" w:firstLine="0"/>
        <w:rPr>
          <w:b/>
          <w:color w:val="0070C0"/>
          <w:sz w:val="28"/>
          <w:szCs w:val="28"/>
        </w:rPr>
      </w:pPr>
    </w:p>
    <w:p w:rsidR="00930597" w:rsidRDefault="00930597">
      <w:pPr>
        <w:spacing w:after="0"/>
        <w:ind w:left="0" w:firstLine="0"/>
        <w:rPr>
          <w:b/>
          <w:color w:val="0070C0"/>
          <w:sz w:val="28"/>
          <w:szCs w:val="28"/>
        </w:rPr>
      </w:pPr>
    </w:p>
    <w:p w:rsidR="00930597" w:rsidRDefault="00930597">
      <w:pPr>
        <w:spacing w:after="0"/>
        <w:ind w:left="0" w:firstLine="0"/>
        <w:rPr>
          <w:b/>
          <w:color w:val="0070C0"/>
          <w:sz w:val="28"/>
          <w:szCs w:val="28"/>
        </w:rPr>
      </w:pPr>
    </w:p>
    <w:p w:rsidR="00930597" w:rsidRDefault="00930597">
      <w:pPr>
        <w:spacing w:after="0"/>
        <w:ind w:left="0" w:firstLine="0"/>
        <w:rPr>
          <w:b/>
          <w:color w:val="0070C0"/>
          <w:sz w:val="28"/>
          <w:szCs w:val="28"/>
        </w:rPr>
      </w:pPr>
    </w:p>
    <w:sectPr w:rsidR="00930597">
      <w:footerReference w:type="default" r:id="rId10"/>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997" w:rsidRDefault="00EA7997">
      <w:pPr>
        <w:spacing w:after="0"/>
      </w:pPr>
      <w:r>
        <w:separator/>
      </w:r>
    </w:p>
  </w:endnote>
  <w:endnote w:type="continuationSeparator" w:id="0">
    <w:p w:rsidR="00EA7997" w:rsidRDefault="00EA79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altName w:val="﷽﷽﷽﷽﷽﷽﷽﷽䎀Ȓ怀"/>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19F" w:rsidRDefault="00F00DB1">
    <w:pPr>
      <w:pBdr>
        <w:top w:val="nil"/>
        <w:left w:val="nil"/>
        <w:bottom w:val="nil"/>
        <w:right w:val="nil"/>
        <w:between w:val="nil"/>
      </w:pBdr>
      <w:tabs>
        <w:tab w:val="center" w:pos="4680"/>
        <w:tab w:val="right" w:pos="9360"/>
      </w:tabs>
      <w:spacing w:after="0"/>
      <w:jc w:val="center"/>
      <w:rPr>
        <w:color w:val="000000"/>
      </w:rPr>
    </w:pPr>
    <w:r>
      <w:rPr>
        <w:color w:val="000000"/>
      </w:rPr>
      <w:fldChar w:fldCharType="begin"/>
    </w:r>
    <w:r>
      <w:rPr>
        <w:color w:val="000000"/>
      </w:rPr>
      <w:instrText>PAGE</w:instrText>
    </w:r>
    <w:r>
      <w:rPr>
        <w:color w:val="000000"/>
      </w:rPr>
      <w:fldChar w:fldCharType="separate"/>
    </w:r>
    <w:r w:rsidR="00D92997">
      <w:rPr>
        <w:noProof/>
        <w:color w:val="000000"/>
      </w:rPr>
      <w:t>2</w:t>
    </w:r>
    <w:r>
      <w:rPr>
        <w:color w:val="000000"/>
      </w:rPr>
      <w:fldChar w:fldCharType="end"/>
    </w:r>
  </w:p>
  <w:p w:rsidR="009D219F" w:rsidRDefault="009D219F">
    <w:pPr>
      <w:pBdr>
        <w:top w:val="nil"/>
        <w:left w:val="nil"/>
        <w:bottom w:val="nil"/>
        <w:right w:val="nil"/>
        <w:between w:val="nil"/>
      </w:pBdr>
      <w:tabs>
        <w:tab w:val="center" w:pos="4680"/>
        <w:tab w:val="right" w:pos="9360"/>
      </w:tabs>
      <w:spacing w:after="0"/>
      <w:rPr>
        <w: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997" w:rsidRDefault="00EA7997">
      <w:pPr>
        <w:spacing w:after="0"/>
      </w:pPr>
      <w:r>
        <w:separator/>
      </w:r>
    </w:p>
  </w:footnote>
  <w:footnote w:type="continuationSeparator" w:id="0">
    <w:p w:rsidR="00EA7997" w:rsidRDefault="00EA799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48C6"/>
    <w:multiLevelType w:val="multilevel"/>
    <w:tmpl w:val="3CBA0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E93307"/>
    <w:multiLevelType w:val="multilevel"/>
    <w:tmpl w:val="99BC4D90"/>
    <w:lvl w:ilvl="0">
      <w:start w:val="1"/>
      <w:numFmt w:val="upperRoman"/>
      <w:lvlText w:val="%1."/>
      <w:lvlJc w:val="left"/>
      <w:pPr>
        <w:ind w:left="1170" w:hanging="72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 w15:restartNumberingAfterBreak="0">
    <w:nsid w:val="201D33B2"/>
    <w:multiLevelType w:val="multilevel"/>
    <w:tmpl w:val="D6EEEC42"/>
    <w:lvl w:ilvl="0">
      <w:start w:val="1"/>
      <w:numFmt w:val="upperLetter"/>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F2E2CED"/>
    <w:multiLevelType w:val="multilevel"/>
    <w:tmpl w:val="63148D50"/>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4" w15:restartNumberingAfterBreak="0">
    <w:nsid w:val="3F3E739A"/>
    <w:multiLevelType w:val="multilevel"/>
    <w:tmpl w:val="36E0AF7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7373F4"/>
    <w:multiLevelType w:val="multilevel"/>
    <w:tmpl w:val="4FF014B6"/>
    <w:lvl w:ilvl="0">
      <w:start w:val="1"/>
      <w:numFmt w:val="bullet"/>
      <w:lvlText w:val=""/>
      <w:lvlJc w:val="left"/>
      <w:pPr>
        <w:ind w:left="1170" w:hanging="360"/>
      </w:pPr>
      <w:rPr>
        <w:sz w:val="24"/>
        <w:szCs w:val="24"/>
      </w:rPr>
    </w:lvl>
    <w:lvl w:ilvl="1">
      <w:start w:val="1"/>
      <w:numFmt w:val="bullet"/>
      <w:lvlText w:val="o"/>
      <w:lvlJc w:val="left"/>
      <w:pPr>
        <w:ind w:left="1890" w:hanging="360"/>
      </w:pPr>
    </w:lvl>
    <w:lvl w:ilvl="2">
      <w:start w:val="1"/>
      <w:numFmt w:val="bullet"/>
      <w:lvlText w:val=""/>
      <w:lvlJc w:val="left"/>
      <w:pPr>
        <w:ind w:left="2610" w:hanging="360"/>
      </w:pPr>
    </w:lvl>
    <w:lvl w:ilvl="3">
      <w:start w:val="1"/>
      <w:numFmt w:val="bullet"/>
      <w:lvlText w:val=""/>
      <w:lvlJc w:val="left"/>
      <w:pPr>
        <w:ind w:left="3330" w:hanging="360"/>
      </w:pPr>
    </w:lvl>
    <w:lvl w:ilvl="4">
      <w:start w:val="1"/>
      <w:numFmt w:val="bullet"/>
      <w:lvlText w:val="o"/>
      <w:lvlJc w:val="left"/>
      <w:pPr>
        <w:ind w:left="4050" w:hanging="360"/>
      </w:pPr>
    </w:lvl>
    <w:lvl w:ilvl="5">
      <w:start w:val="1"/>
      <w:numFmt w:val="bullet"/>
      <w:lvlText w:val=""/>
      <w:lvlJc w:val="left"/>
      <w:pPr>
        <w:ind w:left="4770" w:hanging="360"/>
      </w:pPr>
    </w:lvl>
    <w:lvl w:ilvl="6">
      <w:start w:val="1"/>
      <w:numFmt w:val="bullet"/>
      <w:lvlText w:val=""/>
      <w:lvlJc w:val="left"/>
      <w:pPr>
        <w:ind w:left="5490" w:hanging="360"/>
      </w:pPr>
    </w:lvl>
    <w:lvl w:ilvl="7">
      <w:start w:val="1"/>
      <w:numFmt w:val="bullet"/>
      <w:lvlText w:val="o"/>
      <w:lvlJc w:val="left"/>
      <w:pPr>
        <w:ind w:left="6210" w:hanging="360"/>
      </w:pPr>
    </w:lvl>
    <w:lvl w:ilvl="8">
      <w:start w:val="1"/>
      <w:numFmt w:val="bullet"/>
      <w:lvlText w:val=""/>
      <w:lvlJc w:val="left"/>
      <w:pPr>
        <w:ind w:left="6930" w:hanging="360"/>
      </w:pPr>
    </w:lvl>
  </w:abstractNum>
  <w:abstractNum w:abstractNumId="6" w15:restartNumberingAfterBreak="0">
    <w:nsid w:val="4D5C0CA8"/>
    <w:multiLevelType w:val="multilevel"/>
    <w:tmpl w:val="BBD68824"/>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1A27794"/>
    <w:multiLevelType w:val="multilevel"/>
    <w:tmpl w:val="856AA2B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5F0F13AE"/>
    <w:multiLevelType w:val="multilevel"/>
    <w:tmpl w:val="38D2354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654007F9"/>
    <w:multiLevelType w:val="multilevel"/>
    <w:tmpl w:val="297AA54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6E963CAE"/>
    <w:multiLevelType w:val="multilevel"/>
    <w:tmpl w:val="E43208EC"/>
    <w:lvl w:ilvl="0">
      <w:start w:val="1"/>
      <w:numFmt w:val="upperRoman"/>
      <w:lvlText w:val="%1."/>
      <w:lvlJc w:val="left"/>
      <w:pPr>
        <w:ind w:left="1170" w:hanging="720"/>
      </w:pPr>
      <w:rPr>
        <w:sz w:val="24"/>
        <w:szCs w:val="24"/>
      </w:rPr>
    </w:lvl>
    <w:lvl w:ilvl="1">
      <w:start w:val="1"/>
      <w:numFmt w:val="upperRoman"/>
      <w:lvlText w:val="%2."/>
      <w:lvlJc w:val="left"/>
      <w:pPr>
        <w:ind w:left="1530" w:hanging="360"/>
      </w:pPr>
      <w:rPr>
        <w:rFonts w:ascii="Times New Roman" w:eastAsia="Times New Roman" w:hAnsi="Times New Roman" w:cs="Times New Roman"/>
        <w:color w:val="auto"/>
      </w:r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1" w15:restartNumberingAfterBreak="0">
    <w:nsid w:val="73112B38"/>
    <w:multiLevelType w:val="multilevel"/>
    <w:tmpl w:val="9724EA66"/>
    <w:lvl w:ilvl="0">
      <w:start w:val="1"/>
      <w:numFmt w:val="bullet"/>
      <w:lvlText w:val=""/>
      <w:lvlJc w:val="left"/>
      <w:pPr>
        <w:ind w:left="720" w:hanging="360"/>
      </w:pPr>
      <w:rPr>
        <w:sz w:val="24"/>
        <w:szCs w:val="24"/>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12" w15:restartNumberingAfterBreak="0">
    <w:nsid w:val="748B3FF7"/>
    <w:multiLevelType w:val="multilevel"/>
    <w:tmpl w:val="31E44C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4D72FEE"/>
    <w:multiLevelType w:val="multilevel"/>
    <w:tmpl w:val="0E6CACE6"/>
    <w:lvl w:ilvl="0">
      <w:start w:val="1"/>
      <w:numFmt w:val="bullet"/>
      <w:lvlText w:val=""/>
      <w:lvlJc w:val="left"/>
      <w:pPr>
        <w:ind w:left="720" w:hanging="360"/>
      </w:pPr>
      <w:rPr>
        <w:sz w:val="20"/>
        <w:szCs w:val="20"/>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14" w15:restartNumberingAfterBreak="0">
    <w:nsid w:val="756A3913"/>
    <w:multiLevelType w:val="multilevel"/>
    <w:tmpl w:val="93FA67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67F4183"/>
    <w:multiLevelType w:val="multilevel"/>
    <w:tmpl w:val="0CA0D060"/>
    <w:lvl w:ilvl="0">
      <w:start w:val="1"/>
      <w:numFmt w:val="bullet"/>
      <w:lvlText w:val=""/>
      <w:lvlJc w:val="left"/>
      <w:pPr>
        <w:ind w:left="1800" w:hanging="360"/>
      </w:pPr>
      <w:rPr>
        <w:sz w:val="24"/>
        <w:szCs w:val="24"/>
      </w:rPr>
    </w:lvl>
    <w:lvl w:ilvl="1">
      <w:start w:val="1"/>
      <w:numFmt w:val="bullet"/>
      <w:lvlText w:val="o"/>
      <w:lvlJc w:val="left"/>
      <w:pPr>
        <w:ind w:left="2520" w:hanging="360"/>
      </w:pPr>
    </w:lvl>
    <w:lvl w:ilvl="2">
      <w:start w:val="1"/>
      <w:numFmt w:val="bullet"/>
      <w:lvlText w:val=""/>
      <w:lvlJc w:val="left"/>
      <w:pPr>
        <w:ind w:left="3240" w:hanging="360"/>
      </w:pPr>
    </w:lvl>
    <w:lvl w:ilvl="3">
      <w:start w:val="1"/>
      <w:numFmt w:val="bullet"/>
      <w:lvlText w:val=""/>
      <w:lvlJc w:val="left"/>
      <w:pPr>
        <w:ind w:left="3960" w:hanging="360"/>
      </w:pPr>
    </w:lvl>
    <w:lvl w:ilvl="4">
      <w:start w:val="1"/>
      <w:numFmt w:val="bullet"/>
      <w:lvlText w:val="o"/>
      <w:lvlJc w:val="left"/>
      <w:pPr>
        <w:ind w:left="4680" w:hanging="360"/>
      </w:pPr>
    </w:lvl>
    <w:lvl w:ilvl="5">
      <w:start w:val="1"/>
      <w:numFmt w:val="bullet"/>
      <w:lvlText w:val=""/>
      <w:lvlJc w:val="left"/>
      <w:pPr>
        <w:ind w:left="5400" w:hanging="360"/>
      </w:pPr>
    </w:lvl>
    <w:lvl w:ilvl="6">
      <w:start w:val="1"/>
      <w:numFmt w:val="bullet"/>
      <w:lvlText w:val=""/>
      <w:lvlJc w:val="left"/>
      <w:pPr>
        <w:ind w:left="6120" w:hanging="360"/>
      </w:pPr>
    </w:lvl>
    <w:lvl w:ilvl="7">
      <w:start w:val="1"/>
      <w:numFmt w:val="bullet"/>
      <w:lvlText w:val="o"/>
      <w:lvlJc w:val="left"/>
      <w:pPr>
        <w:ind w:left="6840" w:hanging="360"/>
      </w:pPr>
    </w:lvl>
    <w:lvl w:ilvl="8">
      <w:start w:val="1"/>
      <w:numFmt w:val="bullet"/>
      <w:lvlText w:val=""/>
      <w:lvlJc w:val="left"/>
      <w:pPr>
        <w:ind w:left="7560" w:hanging="360"/>
      </w:pPr>
    </w:lvl>
  </w:abstractNum>
  <w:num w:numId="1">
    <w:abstractNumId w:val="8"/>
  </w:num>
  <w:num w:numId="2">
    <w:abstractNumId w:val="2"/>
  </w:num>
  <w:num w:numId="3">
    <w:abstractNumId w:val="1"/>
  </w:num>
  <w:num w:numId="4">
    <w:abstractNumId w:val="10"/>
  </w:num>
  <w:num w:numId="5">
    <w:abstractNumId w:val="4"/>
  </w:num>
  <w:num w:numId="6">
    <w:abstractNumId w:val="0"/>
  </w:num>
  <w:num w:numId="7">
    <w:abstractNumId w:val="7"/>
  </w:num>
  <w:num w:numId="8">
    <w:abstractNumId w:val="9"/>
  </w:num>
  <w:num w:numId="9">
    <w:abstractNumId w:val="11"/>
  </w:num>
  <w:num w:numId="10">
    <w:abstractNumId w:val="13"/>
  </w:num>
  <w:num w:numId="11">
    <w:abstractNumId w:val="6"/>
  </w:num>
  <w:num w:numId="12">
    <w:abstractNumId w:val="12"/>
  </w:num>
  <w:num w:numId="13">
    <w:abstractNumId w:val="14"/>
  </w:num>
  <w:num w:numId="14">
    <w:abstractNumId w:val="5"/>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9F"/>
    <w:rsid w:val="002765DE"/>
    <w:rsid w:val="002E51DD"/>
    <w:rsid w:val="003F2CC0"/>
    <w:rsid w:val="00444385"/>
    <w:rsid w:val="005B7811"/>
    <w:rsid w:val="006D742E"/>
    <w:rsid w:val="006D7982"/>
    <w:rsid w:val="00775C9F"/>
    <w:rsid w:val="00867AF0"/>
    <w:rsid w:val="00927B38"/>
    <w:rsid w:val="00930597"/>
    <w:rsid w:val="009733B9"/>
    <w:rsid w:val="009D219F"/>
    <w:rsid w:val="009F2A4F"/>
    <w:rsid w:val="00AC7D05"/>
    <w:rsid w:val="00B7751A"/>
    <w:rsid w:val="00C4224C"/>
    <w:rsid w:val="00D92997"/>
    <w:rsid w:val="00E161A4"/>
    <w:rsid w:val="00E439C5"/>
    <w:rsid w:val="00EA7997"/>
    <w:rsid w:val="00F00DB1"/>
    <w:rsid w:val="00F26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4A7A54-25CF-F14B-9659-A31CCC3C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40"/>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C2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A33FD"/>
    <w:pPr>
      <w:contextualSpacing/>
    </w:pPr>
  </w:style>
  <w:style w:type="table" w:styleId="TableGrid">
    <w:name w:val="Table Grid"/>
    <w:basedOn w:val="TableNormal"/>
    <w:uiPriority w:val="39"/>
    <w:rsid w:val="00C655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97C11"/>
    <w:rPr>
      <w:color w:val="0000FF"/>
      <w:u w:val="single"/>
    </w:rPr>
  </w:style>
  <w:style w:type="paragraph" w:styleId="Header">
    <w:name w:val="header"/>
    <w:basedOn w:val="Normal"/>
    <w:link w:val="HeaderChar"/>
    <w:uiPriority w:val="99"/>
    <w:unhideWhenUsed/>
    <w:rsid w:val="00821599"/>
    <w:pPr>
      <w:tabs>
        <w:tab w:val="center" w:pos="4680"/>
        <w:tab w:val="right" w:pos="9360"/>
      </w:tabs>
      <w:spacing w:after="0"/>
    </w:pPr>
  </w:style>
  <w:style w:type="character" w:customStyle="1" w:styleId="HeaderChar">
    <w:name w:val="Header Char"/>
    <w:basedOn w:val="DefaultParagraphFont"/>
    <w:link w:val="Header"/>
    <w:uiPriority w:val="99"/>
    <w:rsid w:val="00821599"/>
  </w:style>
  <w:style w:type="paragraph" w:styleId="Footer">
    <w:name w:val="footer"/>
    <w:basedOn w:val="Normal"/>
    <w:link w:val="FooterChar"/>
    <w:uiPriority w:val="99"/>
    <w:unhideWhenUsed/>
    <w:rsid w:val="00821599"/>
    <w:pPr>
      <w:tabs>
        <w:tab w:val="center" w:pos="4680"/>
        <w:tab w:val="right" w:pos="9360"/>
      </w:tabs>
      <w:spacing w:after="0"/>
    </w:pPr>
  </w:style>
  <w:style w:type="character" w:customStyle="1" w:styleId="FooterChar">
    <w:name w:val="Footer Char"/>
    <w:basedOn w:val="DefaultParagraphFont"/>
    <w:link w:val="Footer"/>
    <w:uiPriority w:val="99"/>
    <w:rsid w:val="00821599"/>
  </w:style>
  <w:style w:type="paragraph" w:styleId="BalloonText">
    <w:name w:val="Balloon Text"/>
    <w:basedOn w:val="Normal"/>
    <w:link w:val="BalloonTextChar"/>
    <w:uiPriority w:val="99"/>
    <w:semiHidden/>
    <w:unhideWhenUsed/>
    <w:rsid w:val="00821599"/>
    <w:pPr>
      <w:spacing w:after="0"/>
    </w:pPr>
    <w:rPr>
      <w:rFonts w:ascii="Tahoma" w:hAnsi="Tahoma" w:cs="Tahoma"/>
      <w:sz w:val="16"/>
      <w:szCs w:val="16"/>
    </w:rPr>
  </w:style>
  <w:style w:type="character" w:customStyle="1" w:styleId="BalloonTextChar">
    <w:name w:val="Balloon Text Char"/>
    <w:link w:val="BalloonText"/>
    <w:uiPriority w:val="99"/>
    <w:semiHidden/>
    <w:rsid w:val="00821599"/>
    <w:rPr>
      <w:rFonts w:ascii="Tahoma" w:hAnsi="Tahoma" w:cs="Tahoma"/>
      <w:sz w:val="16"/>
      <w:szCs w:val="16"/>
    </w:rPr>
  </w:style>
  <w:style w:type="character" w:styleId="PlaceholderText">
    <w:name w:val="Placeholder Text"/>
    <w:uiPriority w:val="99"/>
    <w:semiHidden/>
    <w:rsid w:val="00873AF7"/>
    <w:rPr>
      <w:color w:val="808080"/>
    </w:rPr>
  </w:style>
  <w:style w:type="paragraph" w:styleId="PlainText">
    <w:name w:val="Plain Text"/>
    <w:basedOn w:val="Normal"/>
    <w:link w:val="PlainTextChar"/>
    <w:uiPriority w:val="99"/>
    <w:unhideWhenUsed/>
    <w:rsid w:val="00893471"/>
    <w:pPr>
      <w:spacing w:after="0"/>
      <w:ind w:left="0" w:firstLine="0"/>
    </w:pPr>
    <w:rPr>
      <w:rFonts w:ascii="Consolas" w:hAnsi="Consolas"/>
      <w:sz w:val="21"/>
      <w:szCs w:val="21"/>
    </w:rPr>
  </w:style>
  <w:style w:type="character" w:customStyle="1" w:styleId="PlainTextChar">
    <w:name w:val="Plain Text Char"/>
    <w:link w:val="PlainText"/>
    <w:uiPriority w:val="99"/>
    <w:rsid w:val="00893471"/>
    <w:rPr>
      <w:rFonts w:ascii="Consolas" w:eastAsia="Calibri" w:hAnsi="Consolas" w:cs="Times New Roman"/>
      <w:sz w:val="21"/>
      <w:szCs w:val="21"/>
    </w:rPr>
  </w:style>
  <w:style w:type="character" w:styleId="CommentReference">
    <w:name w:val="annotation reference"/>
    <w:uiPriority w:val="99"/>
    <w:semiHidden/>
    <w:unhideWhenUsed/>
    <w:rsid w:val="008300AD"/>
    <w:rPr>
      <w:sz w:val="16"/>
      <w:szCs w:val="16"/>
    </w:rPr>
  </w:style>
  <w:style w:type="paragraph" w:styleId="CommentText">
    <w:name w:val="annotation text"/>
    <w:basedOn w:val="Normal"/>
    <w:link w:val="CommentTextChar"/>
    <w:uiPriority w:val="99"/>
    <w:semiHidden/>
    <w:unhideWhenUsed/>
    <w:rsid w:val="008300AD"/>
    <w:rPr>
      <w:sz w:val="20"/>
      <w:szCs w:val="20"/>
    </w:rPr>
  </w:style>
  <w:style w:type="character" w:customStyle="1" w:styleId="CommentTextChar">
    <w:name w:val="Comment Text Char"/>
    <w:basedOn w:val="DefaultParagraphFont"/>
    <w:link w:val="CommentText"/>
    <w:uiPriority w:val="99"/>
    <w:semiHidden/>
    <w:rsid w:val="008300AD"/>
  </w:style>
  <w:style w:type="paragraph" w:styleId="CommentSubject">
    <w:name w:val="annotation subject"/>
    <w:basedOn w:val="CommentText"/>
    <w:next w:val="CommentText"/>
    <w:link w:val="CommentSubjectChar"/>
    <w:uiPriority w:val="99"/>
    <w:semiHidden/>
    <w:unhideWhenUsed/>
    <w:rsid w:val="008300AD"/>
    <w:rPr>
      <w:b/>
      <w:bCs/>
    </w:rPr>
  </w:style>
  <w:style w:type="character" w:customStyle="1" w:styleId="CommentSubjectChar">
    <w:name w:val="Comment Subject Char"/>
    <w:link w:val="CommentSubject"/>
    <w:uiPriority w:val="99"/>
    <w:semiHidden/>
    <w:rsid w:val="008300AD"/>
    <w:rPr>
      <w:b/>
      <w:bCs/>
    </w:rPr>
  </w:style>
  <w:style w:type="character" w:customStyle="1" w:styleId="apple-converted-space">
    <w:name w:val="apple-converted-space"/>
    <w:rsid w:val="00A31887"/>
  </w:style>
  <w:style w:type="paragraph" w:styleId="Revision">
    <w:name w:val="Revision"/>
    <w:hidden/>
    <w:uiPriority w:val="99"/>
    <w:semiHidden/>
    <w:rsid w:val="0030452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top w:w="100" w:type="dxa"/>
        <w:left w:w="115" w:type="dxa"/>
        <w:bottom w:w="100" w:type="dxa"/>
        <w:right w:w="115" w:type="dxa"/>
      </w:tblCellMar>
    </w:tblPr>
  </w:style>
  <w:style w:type="table" w:customStyle="1" w:styleId="affc">
    <w:basedOn w:val="TableNormal"/>
    <w:tblPr>
      <w:tblStyleRowBandSize w:val="1"/>
      <w:tblStyleColBandSize w:val="1"/>
      <w:tblCellMar>
        <w:top w:w="100" w:type="dxa"/>
        <w:left w:w="115" w:type="dxa"/>
        <w:bottom w:w="100" w:type="dxa"/>
        <w:right w:w="115" w:type="dxa"/>
      </w:tblCellMar>
    </w:tblPr>
  </w:style>
  <w:style w:type="table" w:customStyle="1" w:styleId="affd">
    <w:basedOn w:val="TableNormal"/>
    <w:tblPr>
      <w:tblStyleRowBandSize w:val="1"/>
      <w:tblStyleColBandSize w:val="1"/>
      <w:tblCellMar>
        <w:top w:w="100" w:type="dxa"/>
        <w:left w:w="115" w:type="dxa"/>
        <w:bottom w:w="100" w:type="dxa"/>
        <w:right w:w="115" w:type="dxa"/>
      </w:tblCellMar>
    </w:tblPr>
  </w:style>
  <w:style w:type="table" w:customStyle="1" w:styleId="affe">
    <w:basedOn w:val="TableNormal"/>
    <w:tblPr>
      <w:tblStyleRowBandSize w:val="1"/>
      <w:tblStyleColBandSize w:val="1"/>
      <w:tblCellMar>
        <w:top w:w="100" w:type="dxa"/>
        <w:left w:w="115" w:type="dxa"/>
        <w:bottom w:w="100" w:type="dxa"/>
        <w:right w:w="115" w:type="dxa"/>
      </w:tblCellMar>
    </w:tblPr>
  </w:style>
  <w:style w:type="table" w:customStyle="1" w:styleId="afff">
    <w:basedOn w:val="TableNormal"/>
    <w:tblPr>
      <w:tblStyleRowBandSize w:val="1"/>
      <w:tblStyleColBandSize w:val="1"/>
      <w:tblCellMar>
        <w:top w:w="100" w:type="dxa"/>
        <w:left w:w="115" w:type="dxa"/>
        <w:bottom w:w="100" w:type="dxa"/>
        <w:right w:w="115" w:type="dxa"/>
      </w:tblCellMar>
    </w:tblPr>
  </w:style>
  <w:style w:type="table" w:customStyle="1" w:styleId="afff0">
    <w:basedOn w:val="TableNormal"/>
    <w:tblPr>
      <w:tblStyleRowBandSize w:val="1"/>
      <w:tblStyleColBandSize w:val="1"/>
      <w:tblCellMar>
        <w:top w:w="100" w:type="dxa"/>
        <w:left w:w="115" w:type="dxa"/>
        <w:bottom w:w="100" w:type="dxa"/>
        <w:right w:w="115" w:type="dxa"/>
      </w:tblCellMar>
    </w:tblPr>
  </w:style>
  <w:style w:type="table" w:customStyle="1" w:styleId="afff1">
    <w:basedOn w:val="TableNormal"/>
    <w:tblPr>
      <w:tblStyleRowBandSize w:val="1"/>
      <w:tblStyleColBandSize w:val="1"/>
      <w:tblCellMar>
        <w:top w:w="100" w:type="dxa"/>
        <w:left w:w="115" w:type="dxa"/>
        <w:bottom w:w="100" w:type="dxa"/>
        <w:right w:w="115" w:type="dxa"/>
      </w:tblCellMar>
    </w:tblPr>
  </w:style>
  <w:style w:type="table" w:customStyle="1" w:styleId="afff2">
    <w:basedOn w:val="TableNormal"/>
    <w:tblPr>
      <w:tblStyleRowBandSize w:val="1"/>
      <w:tblStyleColBandSize w:val="1"/>
      <w:tblCellMar>
        <w:top w:w="100" w:type="dxa"/>
        <w:left w:w="115" w:type="dxa"/>
        <w:bottom w:w="100" w:type="dxa"/>
        <w:right w:w="115" w:type="dxa"/>
      </w:tblCellMar>
    </w:tblPr>
  </w:style>
  <w:style w:type="table" w:customStyle="1" w:styleId="afff3">
    <w:basedOn w:val="TableNormal"/>
    <w:tblPr>
      <w:tblStyleRowBandSize w:val="1"/>
      <w:tblStyleColBandSize w:val="1"/>
      <w:tblCellMar>
        <w:top w:w="100" w:type="dxa"/>
        <w:left w:w="115" w:type="dxa"/>
        <w:bottom w:w="100" w:type="dxa"/>
        <w:right w:w="115" w:type="dxa"/>
      </w:tblCellMar>
    </w:tblPr>
  </w:style>
  <w:style w:type="table" w:customStyle="1" w:styleId="afff4">
    <w:basedOn w:val="TableNormal"/>
    <w:tblPr>
      <w:tblStyleRowBandSize w:val="1"/>
      <w:tblStyleColBandSize w:val="1"/>
      <w:tblCellMar>
        <w:top w:w="100" w:type="dxa"/>
        <w:left w:w="115" w:type="dxa"/>
        <w:bottom w:w="100" w:type="dxa"/>
        <w:right w:w="115" w:type="dxa"/>
      </w:tblCellMar>
    </w:tblPr>
  </w:style>
  <w:style w:type="table" w:customStyle="1" w:styleId="afff5">
    <w:basedOn w:val="TableNormal"/>
    <w:tblPr>
      <w:tblStyleRowBandSize w:val="1"/>
      <w:tblStyleColBandSize w:val="1"/>
      <w:tblCellMar>
        <w:top w:w="100" w:type="dxa"/>
        <w:left w:w="115" w:type="dxa"/>
        <w:bottom w:w="100" w:type="dxa"/>
        <w:right w:w="115" w:type="dxa"/>
      </w:tblCellMar>
    </w:tblPr>
  </w:style>
  <w:style w:type="table" w:customStyle="1" w:styleId="afff6">
    <w:basedOn w:val="TableNormal"/>
    <w:tblPr>
      <w:tblStyleRowBandSize w:val="1"/>
      <w:tblStyleColBandSize w:val="1"/>
      <w:tblCellMar>
        <w:top w:w="100" w:type="dxa"/>
        <w:left w:w="115" w:type="dxa"/>
        <w:bottom w:w="100" w:type="dxa"/>
        <w:right w:w="115" w:type="dxa"/>
      </w:tblCellMar>
    </w:tblPr>
  </w:style>
  <w:style w:type="table" w:customStyle="1" w:styleId="afff7">
    <w:basedOn w:val="TableNormal"/>
    <w:tblPr>
      <w:tblStyleRowBandSize w:val="1"/>
      <w:tblStyleColBandSize w:val="1"/>
      <w:tblCellMar>
        <w:top w:w="100" w:type="dxa"/>
        <w:left w:w="115" w:type="dxa"/>
        <w:bottom w:w="100" w:type="dxa"/>
        <w:right w:w="115" w:type="dxa"/>
      </w:tblCellMar>
    </w:tblPr>
  </w:style>
  <w:style w:type="table" w:customStyle="1" w:styleId="afff8">
    <w:basedOn w:val="TableNormal"/>
    <w:tblPr>
      <w:tblStyleRowBandSize w:val="1"/>
      <w:tblStyleColBandSize w:val="1"/>
      <w:tblCellMar>
        <w:top w:w="100" w:type="dxa"/>
        <w:left w:w="115" w:type="dxa"/>
        <w:bottom w:w="100" w:type="dxa"/>
        <w:right w:w="115" w:type="dxa"/>
      </w:tblCellMar>
    </w:tblPr>
  </w:style>
  <w:style w:type="table" w:customStyle="1" w:styleId="afff9">
    <w:basedOn w:val="TableNormal"/>
    <w:tblPr>
      <w:tblStyleRowBandSize w:val="1"/>
      <w:tblStyleColBandSize w:val="1"/>
      <w:tblCellMar>
        <w:top w:w="100" w:type="dxa"/>
        <w:left w:w="115" w:type="dxa"/>
        <w:bottom w:w="100" w:type="dxa"/>
        <w:right w:w="115" w:type="dxa"/>
      </w:tblCellMar>
    </w:tblPr>
  </w:style>
  <w:style w:type="table" w:customStyle="1" w:styleId="afffa">
    <w:basedOn w:val="TableNormal"/>
    <w:tblPr>
      <w:tblStyleRowBandSize w:val="1"/>
      <w:tblStyleColBandSize w:val="1"/>
      <w:tblCellMar>
        <w:top w:w="100" w:type="dxa"/>
        <w:left w:w="115" w:type="dxa"/>
        <w:bottom w:w="100" w:type="dxa"/>
        <w:right w:w="115" w:type="dxa"/>
      </w:tblCellMar>
    </w:tblPr>
  </w:style>
  <w:style w:type="table" w:customStyle="1" w:styleId="afffb">
    <w:basedOn w:val="TableNormal"/>
    <w:tblPr>
      <w:tblStyleRowBandSize w:val="1"/>
      <w:tblStyleColBandSize w:val="1"/>
      <w:tblCellMar>
        <w:top w:w="100" w:type="dxa"/>
        <w:left w:w="115" w:type="dxa"/>
        <w:bottom w:w="100" w:type="dxa"/>
        <w:right w:w="115" w:type="dxa"/>
      </w:tblCellMar>
    </w:tblPr>
  </w:style>
  <w:style w:type="table" w:customStyle="1" w:styleId="afffc">
    <w:basedOn w:val="TableNormal"/>
    <w:tblPr>
      <w:tblStyleRowBandSize w:val="1"/>
      <w:tblStyleColBandSize w:val="1"/>
      <w:tblCellMar>
        <w:top w:w="100" w:type="dxa"/>
        <w:left w:w="115" w:type="dxa"/>
        <w:bottom w:w="100" w:type="dxa"/>
        <w:right w:w="115" w:type="dxa"/>
      </w:tblCellMar>
    </w:tblPr>
  </w:style>
  <w:style w:type="table" w:customStyle="1" w:styleId="afffd">
    <w:basedOn w:val="TableNormal"/>
    <w:tblPr>
      <w:tblStyleRowBandSize w:val="1"/>
      <w:tblStyleColBandSize w:val="1"/>
      <w:tblCellMar>
        <w:top w:w="100" w:type="dxa"/>
        <w:left w:w="115" w:type="dxa"/>
        <w:bottom w:w="100" w:type="dxa"/>
        <w:right w:w="115" w:type="dxa"/>
      </w:tblCellMar>
    </w:tblPr>
  </w:style>
  <w:style w:type="table" w:customStyle="1" w:styleId="afffe">
    <w:basedOn w:val="TableNormal"/>
    <w:tblPr>
      <w:tblStyleRowBandSize w:val="1"/>
      <w:tblStyleColBandSize w:val="1"/>
      <w:tblCellMar>
        <w:top w:w="100" w:type="dxa"/>
        <w:left w:w="115" w:type="dxa"/>
        <w:bottom w:w="100" w:type="dxa"/>
        <w:right w:w="115" w:type="dxa"/>
      </w:tblCellMar>
    </w:tblPr>
  </w:style>
  <w:style w:type="table" w:customStyle="1" w:styleId="affff">
    <w:basedOn w:val="TableNormal"/>
    <w:tblPr>
      <w:tblStyleRowBandSize w:val="1"/>
      <w:tblStyleColBandSize w:val="1"/>
      <w:tblCellMar>
        <w:top w:w="100" w:type="dxa"/>
        <w:left w:w="115" w:type="dxa"/>
        <w:bottom w:w="100" w:type="dxa"/>
        <w:right w:w="115" w:type="dxa"/>
      </w:tblCellMar>
    </w:tblPr>
  </w:style>
  <w:style w:type="table" w:customStyle="1" w:styleId="affff0">
    <w:basedOn w:val="TableNormal"/>
    <w:tblPr>
      <w:tblStyleRowBandSize w:val="1"/>
      <w:tblStyleColBandSize w:val="1"/>
      <w:tblCellMar>
        <w:top w:w="100" w:type="dxa"/>
        <w:left w:w="115" w:type="dxa"/>
        <w:bottom w:w="100" w:type="dxa"/>
        <w:right w:w="115" w:type="dxa"/>
      </w:tblCellMar>
    </w:tblPr>
  </w:style>
  <w:style w:type="table" w:customStyle="1" w:styleId="affff1">
    <w:basedOn w:val="TableNormal"/>
    <w:tblPr>
      <w:tblStyleRowBandSize w:val="1"/>
      <w:tblStyleColBandSize w:val="1"/>
      <w:tblCellMar>
        <w:top w:w="100" w:type="dxa"/>
        <w:left w:w="115" w:type="dxa"/>
        <w:bottom w:w="100" w:type="dxa"/>
        <w:right w:w="115" w:type="dxa"/>
      </w:tblCellMar>
    </w:tblPr>
  </w:style>
  <w:style w:type="table" w:customStyle="1" w:styleId="affff2">
    <w:basedOn w:val="TableNormal"/>
    <w:tblPr>
      <w:tblStyleRowBandSize w:val="1"/>
      <w:tblStyleColBandSize w:val="1"/>
      <w:tblCellMar>
        <w:top w:w="100" w:type="dxa"/>
        <w:left w:w="115" w:type="dxa"/>
        <w:bottom w:w="100" w:type="dxa"/>
        <w:right w:w="115" w:type="dxa"/>
      </w:tblCellMar>
    </w:tblPr>
  </w:style>
  <w:style w:type="table" w:styleId="GridTable5Dark-Accent1">
    <w:name w:val="Grid Table 5 Dark Accent 1"/>
    <w:basedOn w:val="TableNormal"/>
    <w:uiPriority w:val="50"/>
    <w:rsid w:val="002765D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mr5fwond5t3pSMpO74nNc4KmcQ==">AMUW2mXPbp638eL7gN9AxokX8Uqkks8iupP1x47J78qgj1b9Pm1RjeoKqEdxZbhynipgTslgwatYu/N+CZZDD7ip3/ChvnRmQvTaPsVgI3U+rnGqFuDI6pROmwd52m2SwFV65/pwf98L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5291</Words>
  <Characters>30161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ykim</dc:creator>
  <cp:lastModifiedBy>Susan Piro</cp:lastModifiedBy>
  <cp:revision>2</cp:revision>
  <cp:lastPrinted>2021-05-28T17:50:00Z</cp:lastPrinted>
  <dcterms:created xsi:type="dcterms:W3CDTF">2021-06-02T12:25:00Z</dcterms:created>
  <dcterms:modified xsi:type="dcterms:W3CDTF">2021-06-02T12:25:00Z</dcterms:modified>
</cp:coreProperties>
</file>